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1B5" w:rsidRPr="006201B5" w:rsidRDefault="006201B5" w:rsidP="006201B5">
      <w:pPr>
        <w:spacing w:after="150" w:line="240" w:lineRule="auto"/>
        <w:outlineLvl w:val="1"/>
        <w:rPr>
          <w:rFonts w:ascii="Verdana" w:eastAsia="Times New Roman" w:hAnsi="Verdana" w:cs="Times New Roman"/>
          <w:b/>
          <w:bCs/>
          <w:color w:val="000000"/>
          <w:sz w:val="36"/>
          <w:szCs w:val="36"/>
          <w:lang w:val="el-GR"/>
        </w:rPr>
      </w:pPr>
      <w:r w:rsidRPr="006201B5">
        <w:rPr>
          <w:rFonts w:ascii="Verdana" w:eastAsia="Times New Roman" w:hAnsi="Verdana" w:cs="Times New Roman"/>
          <w:b/>
          <w:bCs/>
          <w:color w:val="000000"/>
          <w:sz w:val="36"/>
          <w:szCs w:val="36"/>
          <w:lang w:val="el-GR"/>
        </w:rPr>
        <w:t>4. Δειγματοληψία αερίων</w:t>
      </w:r>
    </w:p>
    <w:p w:rsidR="006201B5" w:rsidRPr="006201B5" w:rsidRDefault="006201B5" w:rsidP="006201B5">
      <w:pPr>
        <w:spacing w:after="0" w:line="240" w:lineRule="auto"/>
        <w:rPr>
          <w:rFonts w:ascii="Verdana" w:eastAsia="Times New Roman" w:hAnsi="Verdana" w:cs="Times New Roman"/>
          <w:color w:val="000000"/>
          <w:lang w:val="el-GR"/>
        </w:rPr>
      </w:pPr>
      <w:r w:rsidRPr="006201B5">
        <w:rPr>
          <w:rFonts w:ascii="Verdana" w:eastAsia="Times New Roman" w:hAnsi="Verdana" w:cs="Times New Roman"/>
          <w:color w:val="000000"/>
          <w:lang w:val="el-GR"/>
        </w:rPr>
        <w:t>Το τμήμα αυτό περιγράφει τη δειγματοληψία διαφόρων χημικών ουσιών, χημικών προϊόντων και παρασκευασμάτων σε αέρια μορφή. Ωστόσο, να θυμάστε ότι στη δειγματοληψία δεν θα πρέπει να περιλαμβάνονται ορισμένες χημικές ουσίες λόγω των εξαιρετικά επικίνδυνων ιδιοτήτων τους και μόνο εξουσιοδοτημένο προσωπικό (π.χ. εργολάβος) θα πρέπει να λαμβάνει δείγματα από αυτές.</w:t>
      </w:r>
    </w:p>
    <w:p w:rsidR="006201B5" w:rsidRPr="006201B5" w:rsidRDefault="006201B5" w:rsidP="006201B5">
      <w:pPr>
        <w:spacing w:after="0" w:line="240" w:lineRule="auto"/>
        <w:rPr>
          <w:rFonts w:ascii="Times New Roman" w:eastAsia="Times New Roman" w:hAnsi="Times New Roman" w:cs="Times New Roman"/>
          <w:sz w:val="24"/>
          <w:szCs w:val="24"/>
          <w:lang w:val="el-GR"/>
        </w:rPr>
      </w:pP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r>
    </w:p>
    <w:p w:rsidR="006201B5" w:rsidRPr="006201B5" w:rsidRDefault="006201B5" w:rsidP="006201B5">
      <w:pPr>
        <w:spacing w:after="150" w:line="240" w:lineRule="auto"/>
        <w:ind w:left="225"/>
        <w:outlineLvl w:val="2"/>
        <w:rPr>
          <w:rFonts w:ascii="Verdana" w:eastAsia="Times New Roman" w:hAnsi="Verdana" w:cs="Times New Roman"/>
          <w:b/>
          <w:bCs/>
          <w:color w:val="000000"/>
          <w:sz w:val="27"/>
          <w:szCs w:val="27"/>
          <w:lang w:val="el-GR"/>
        </w:rPr>
      </w:pPr>
      <w:r w:rsidRPr="006201B5">
        <w:rPr>
          <w:rFonts w:ascii="Verdana" w:eastAsia="Times New Roman" w:hAnsi="Verdana" w:cs="Times New Roman"/>
          <w:b/>
          <w:bCs/>
          <w:color w:val="000000"/>
          <w:sz w:val="27"/>
          <w:szCs w:val="27"/>
          <w:lang w:val="el-GR"/>
        </w:rPr>
        <w:t>4.1 Δειγματοληψία αερίων</w:t>
      </w:r>
    </w:p>
    <w:p w:rsidR="006201B5" w:rsidRPr="006201B5" w:rsidRDefault="006201B5" w:rsidP="006201B5">
      <w:pPr>
        <w:spacing w:after="0" w:line="240" w:lineRule="auto"/>
        <w:rPr>
          <w:rFonts w:ascii="Verdana" w:eastAsia="Times New Roman" w:hAnsi="Verdana" w:cs="Times New Roman"/>
          <w:color w:val="000000"/>
          <w:lang w:val="el-GR"/>
        </w:rPr>
      </w:pPr>
      <w:r w:rsidRPr="006201B5">
        <w:rPr>
          <w:rFonts w:ascii="Verdana" w:eastAsia="Times New Roman" w:hAnsi="Verdana" w:cs="Times New Roman"/>
          <w:color w:val="000000"/>
          <w:lang w:val="el-GR"/>
        </w:rPr>
        <w:t>Όταν το προϊόν μετακινείται με τη χρησιμοποίηση σωλήνων ή άλλου εξοπλισμού, ενδέχεται να υπάρχουν βαλβίδες εκτροπής ή δειγματολήπτες παράκαμψης τοποθετημένοι δίπλα στον σωλήνα ή απευθείας πάνω στον σωλήνα, που επιτρέπουν τη λήψη δειγμάτων σε τακτά διαστήματα καθοριζόμενα από την ταχύτητα κίνησης. Τα στοιχειώδη δείγματα στη συνέχεια συλλέγονται σε έναν κύλινδρο δειγματοληψίας (</w:t>
      </w:r>
      <w:r w:rsidRPr="006201B5">
        <w:rPr>
          <w:rFonts w:ascii="Verdana" w:eastAsia="Times New Roman" w:hAnsi="Verdana" w:cs="Times New Roman"/>
          <w:color w:val="0000FF"/>
          <w:u w:val="single"/>
          <w:lang w:val="el-GR"/>
        </w:rPr>
        <w:t xml:space="preserve">μεταλλικός κύλινδρος αερίων </w:t>
      </w:r>
      <w:r w:rsidRPr="006201B5">
        <w:rPr>
          <w:rFonts w:ascii="Verdana" w:eastAsia="Times New Roman" w:hAnsi="Verdana" w:cs="Times New Roman"/>
          <w:color w:val="0000FF"/>
          <w:u w:val="single"/>
        </w:rPr>
        <w:t>M</w:t>
      </w:r>
      <w:r w:rsidRPr="006201B5">
        <w:rPr>
          <w:rFonts w:ascii="Verdana" w:eastAsia="Times New Roman" w:hAnsi="Verdana" w:cs="Times New Roman"/>
          <w:color w:val="0000FF"/>
          <w:u w:val="single"/>
          <w:lang w:val="el-GR"/>
        </w:rPr>
        <w:t>10</w:t>
      </w:r>
      <w:r w:rsidRPr="006201B5">
        <w:rPr>
          <w:rFonts w:ascii="Verdana" w:eastAsia="Times New Roman" w:hAnsi="Verdana" w:cs="Times New Roman"/>
          <w:color w:val="000000"/>
          <w:lang w:val="el-GR"/>
        </w:rPr>
        <w:t xml:space="preserve">) για συγκεκριμένη περίοδο, με σκοπό τη μετέπειτα ανάλυσή τους σε εργαστήριο. Τα δείγματα πρέπει να λαμβάνονται </w:t>
      </w:r>
      <w:proofErr w:type="spellStart"/>
      <w:r w:rsidRPr="006201B5">
        <w:rPr>
          <w:rFonts w:ascii="Verdana" w:eastAsia="Times New Roman" w:hAnsi="Verdana" w:cs="Times New Roman"/>
          <w:color w:val="000000"/>
          <w:lang w:val="el-GR"/>
        </w:rPr>
        <w:t>καθόλη</w:t>
      </w:r>
      <w:proofErr w:type="spellEnd"/>
      <w:r w:rsidRPr="006201B5">
        <w:rPr>
          <w:rFonts w:ascii="Verdana" w:eastAsia="Times New Roman" w:hAnsi="Verdana" w:cs="Times New Roman"/>
          <w:color w:val="000000"/>
          <w:lang w:val="el-GR"/>
        </w:rPr>
        <w:t xml:space="preserve"> τη διάρκεια ροής της παρτίδας από το σημείο δειγματοληψίας, ώστε να διασφαλίζεται η αντιπροσωπευτικότητα του συνολικού δείγματος. Όποιον δειγματολήπτη και να χρησιμοποιείτε, το πιο σημαντικό που πρέπει να θυμάστε είναι να ελέγχετε ότι η άκρη του δειγματολήπτη πρέπει να είναι τοποθετημένη στη μέση του σωλήνα ή, αν αυτό δεν είναι δυνατόν, στο κέντρο, στο 1/3 της διαμέτρου του σωλήνα.</w:t>
      </w: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t xml:space="preserve">Παραδείγματα δειγματοληπτών για δειγματοληψία από σωλήνες (από το πρότυπο </w:t>
      </w:r>
      <w:r w:rsidRPr="006201B5">
        <w:rPr>
          <w:rFonts w:ascii="Verdana" w:eastAsia="Times New Roman" w:hAnsi="Verdana" w:cs="Times New Roman"/>
          <w:color w:val="000000"/>
        </w:rPr>
        <w:t>EN</w:t>
      </w:r>
      <w:r w:rsidRPr="006201B5">
        <w:rPr>
          <w:rFonts w:ascii="Verdana" w:eastAsia="Times New Roman" w:hAnsi="Verdana" w:cs="Times New Roman"/>
          <w:color w:val="000000"/>
          <w:lang w:val="el-GR"/>
        </w:rPr>
        <w:t xml:space="preserve"> </w:t>
      </w:r>
      <w:r w:rsidRPr="006201B5">
        <w:rPr>
          <w:rFonts w:ascii="Verdana" w:eastAsia="Times New Roman" w:hAnsi="Verdana" w:cs="Times New Roman"/>
          <w:color w:val="000000"/>
        </w:rPr>
        <w:t>ISO</w:t>
      </w:r>
      <w:r w:rsidRPr="006201B5">
        <w:rPr>
          <w:rFonts w:ascii="Verdana" w:eastAsia="Times New Roman" w:hAnsi="Verdana" w:cs="Times New Roman"/>
          <w:color w:val="000000"/>
          <w:lang w:val="el-GR"/>
        </w:rPr>
        <w:t xml:space="preserve"> 3170)</w:t>
      </w: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r>
      <w:r w:rsidRPr="006201B5">
        <w:rPr>
          <w:rFonts w:ascii="Verdana" w:eastAsia="Times New Roman" w:hAnsi="Verdana" w:cs="Times New Roman"/>
          <w:noProof/>
          <w:color w:val="000000"/>
        </w:rPr>
        <w:drawing>
          <wp:inline distT="0" distB="0" distL="0" distR="0">
            <wp:extent cx="7581900" cy="2409825"/>
            <wp:effectExtent l="0" t="0" r="0" b="9525"/>
            <wp:docPr id="1" name="Picture 1" descr="https://ec.europa.eu/taxation_customs/dds2/SAMANCTA/EL/GeneralProcedures/Graphics/SamplingG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c.europa.eu/taxation_customs/dds2/SAMANCTA/EL/GeneralProcedures/Graphics/SamplingGa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1900" cy="2409825"/>
                    </a:xfrm>
                    <a:prstGeom prst="rect">
                      <a:avLst/>
                    </a:prstGeom>
                    <a:noFill/>
                    <a:ln>
                      <a:noFill/>
                    </a:ln>
                  </pic:spPr>
                </pic:pic>
              </a:graphicData>
            </a:graphic>
          </wp:inline>
        </w:drawing>
      </w:r>
    </w:p>
    <w:p w:rsidR="006201B5" w:rsidRPr="006201B5" w:rsidRDefault="006201B5" w:rsidP="006201B5">
      <w:pPr>
        <w:spacing w:after="0" w:line="240" w:lineRule="auto"/>
        <w:rPr>
          <w:rFonts w:ascii="Times New Roman" w:eastAsia="Times New Roman" w:hAnsi="Times New Roman" w:cs="Times New Roman"/>
          <w:sz w:val="24"/>
          <w:szCs w:val="24"/>
          <w:lang w:val="el-GR"/>
        </w:rPr>
      </w:pP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r>
    </w:p>
    <w:p w:rsidR="006201B5" w:rsidRPr="006201B5" w:rsidRDefault="006201B5" w:rsidP="006201B5">
      <w:pPr>
        <w:spacing w:after="150" w:line="240" w:lineRule="auto"/>
        <w:ind w:left="225"/>
        <w:outlineLvl w:val="2"/>
        <w:rPr>
          <w:rFonts w:ascii="Verdana" w:eastAsia="Times New Roman" w:hAnsi="Verdana" w:cs="Times New Roman"/>
          <w:b/>
          <w:bCs/>
          <w:color w:val="000000"/>
          <w:sz w:val="27"/>
          <w:szCs w:val="27"/>
          <w:lang w:val="el-GR"/>
        </w:rPr>
      </w:pPr>
      <w:r w:rsidRPr="006201B5">
        <w:rPr>
          <w:rFonts w:ascii="Verdana" w:eastAsia="Times New Roman" w:hAnsi="Verdana" w:cs="Times New Roman"/>
          <w:b/>
          <w:bCs/>
          <w:color w:val="000000"/>
          <w:sz w:val="27"/>
          <w:szCs w:val="27"/>
          <w:lang w:val="el-GR"/>
        </w:rPr>
        <w:t>4.2 Δειγματοληψία από κυλίνδρους και παρόμοια δοχεία</w:t>
      </w:r>
    </w:p>
    <w:p w:rsidR="006201B5" w:rsidRPr="006201B5" w:rsidRDefault="006201B5" w:rsidP="006201B5">
      <w:pPr>
        <w:spacing w:after="0" w:line="240" w:lineRule="auto"/>
        <w:rPr>
          <w:rFonts w:ascii="Verdana" w:eastAsia="Times New Roman" w:hAnsi="Verdana" w:cs="Times New Roman"/>
          <w:color w:val="000000"/>
          <w:lang w:val="el-GR"/>
        </w:rPr>
      </w:pPr>
      <w:r w:rsidRPr="006201B5">
        <w:rPr>
          <w:rFonts w:ascii="Verdana" w:eastAsia="Times New Roman" w:hAnsi="Verdana" w:cs="Times New Roman"/>
          <w:color w:val="000000"/>
          <w:lang w:val="el-GR"/>
        </w:rPr>
        <w:lastRenderedPageBreak/>
        <w:t xml:space="preserve">Θα πρέπει να διασφαλίζετε ότι τα ελεγχόμενα εμπορεύματα αποτελούν ενιαίο φορτίο. Εάν τα φορτία είναι διαφορετικά, θα πρέπει να λαμβάνεται δείγμα χωριστά. Λαμβάνεται ένα στοιχειώδες δείγμα από κάθε </w:t>
      </w:r>
      <w:proofErr w:type="spellStart"/>
      <w:r w:rsidRPr="006201B5">
        <w:rPr>
          <w:rFonts w:ascii="Verdana" w:eastAsia="Times New Roman" w:hAnsi="Verdana" w:cs="Times New Roman"/>
          <w:color w:val="000000"/>
          <w:lang w:val="el-GR"/>
        </w:rPr>
        <w:t>περιέκτη</w:t>
      </w:r>
      <w:proofErr w:type="spellEnd"/>
      <w:r w:rsidRPr="006201B5">
        <w:rPr>
          <w:rFonts w:ascii="Verdana" w:eastAsia="Times New Roman" w:hAnsi="Verdana" w:cs="Times New Roman"/>
          <w:color w:val="000000"/>
          <w:lang w:val="el-GR"/>
        </w:rPr>
        <w:t xml:space="preserve"> που επιλέγεται τυχαία ή συστηματικά από όλο το φορτίο. Εάν ένα δείγμα πρόκειται να ληφθεί μόνο από έναν </w:t>
      </w:r>
      <w:proofErr w:type="spellStart"/>
      <w:r w:rsidRPr="006201B5">
        <w:rPr>
          <w:rFonts w:ascii="Verdana" w:eastAsia="Times New Roman" w:hAnsi="Verdana" w:cs="Times New Roman"/>
          <w:color w:val="000000"/>
          <w:lang w:val="el-GR"/>
        </w:rPr>
        <w:t>περιέκτη</w:t>
      </w:r>
      <w:proofErr w:type="spellEnd"/>
      <w:r w:rsidRPr="006201B5">
        <w:rPr>
          <w:rFonts w:ascii="Verdana" w:eastAsia="Times New Roman" w:hAnsi="Verdana" w:cs="Times New Roman"/>
          <w:color w:val="000000"/>
          <w:lang w:val="el-GR"/>
        </w:rPr>
        <w:t xml:space="preserve">, θα πρέπει να μεταγγίζεται απευθείας από τον δειγματολήπτη στον </w:t>
      </w:r>
      <w:proofErr w:type="spellStart"/>
      <w:r w:rsidRPr="006201B5">
        <w:rPr>
          <w:rFonts w:ascii="Verdana" w:eastAsia="Times New Roman" w:hAnsi="Verdana" w:cs="Times New Roman"/>
          <w:color w:val="000000"/>
          <w:lang w:val="el-GR"/>
        </w:rPr>
        <w:t>περιέκτη</w:t>
      </w:r>
      <w:proofErr w:type="spellEnd"/>
      <w:r w:rsidRPr="006201B5">
        <w:rPr>
          <w:rFonts w:ascii="Verdana" w:eastAsia="Times New Roman" w:hAnsi="Verdana" w:cs="Times New Roman"/>
          <w:color w:val="000000"/>
          <w:lang w:val="el-GR"/>
        </w:rPr>
        <w:t xml:space="preserve"> δείγματος (</w:t>
      </w:r>
      <w:r w:rsidRPr="006201B5">
        <w:rPr>
          <w:rFonts w:ascii="Verdana" w:eastAsia="Times New Roman" w:hAnsi="Verdana" w:cs="Times New Roman"/>
          <w:color w:val="0000FF"/>
          <w:u w:val="single"/>
          <w:lang w:val="el-GR"/>
        </w:rPr>
        <w:t xml:space="preserve">κύλινδρος αερίων </w:t>
      </w:r>
      <w:r w:rsidRPr="006201B5">
        <w:rPr>
          <w:rFonts w:ascii="Verdana" w:eastAsia="Times New Roman" w:hAnsi="Verdana" w:cs="Times New Roman"/>
          <w:color w:val="0000FF"/>
          <w:u w:val="single"/>
        </w:rPr>
        <w:t>M</w:t>
      </w:r>
      <w:r w:rsidRPr="006201B5">
        <w:rPr>
          <w:rFonts w:ascii="Verdana" w:eastAsia="Times New Roman" w:hAnsi="Verdana" w:cs="Times New Roman"/>
          <w:color w:val="0000FF"/>
          <w:u w:val="single"/>
          <w:lang w:val="el-GR"/>
        </w:rPr>
        <w:t>10</w:t>
      </w:r>
      <w:r w:rsidRPr="006201B5">
        <w:rPr>
          <w:rFonts w:ascii="Verdana" w:eastAsia="Times New Roman" w:hAnsi="Verdana" w:cs="Times New Roman"/>
          <w:color w:val="000000"/>
          <w:lang w:val="el-GR"/>
        </w:rPr>
        <w:t>). Εάν πρέπει να ληφθούν δείγματα από περισσότερους κυλίνδρους και είστε βέβαιοι ότι αυτά αντιπροσωπεύουν μια πανομοιότυπη παρτίδα, τα στοιχειώδη δείγματα θα πρέπει να λαμβάνονται από διάφορους κυλίνδρους με τυχαία επιλογή και στη συνέχεια να ενοποιούνται για να σχηματιστεί το συνολικό δείγμα.</w:t>
      </w:r>
    </w:p>
    <w:p w:rsidR="006201B5" w:rsidRPr="006201B5" w:rsidRDefault="006201B5" w:rsidP="006201B5">
      <w:pPr>
        <w:spacing w:after="0" w:line="240" w:lineRule="auto"/>
        <w:rPr>
          <w:rFonts w:ascii="Times New Roman" w:eastAsia="Times New Roman" w:hAnsi="Times New Roman" w:cs="Times New Roman"/>
          <w:sz w:val="24"/>
          <w:szCs w:val="24"/>
          <w:lang w:val="el-GR"/>
        </w:rPr>
      </w:pP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r>
    </w:p>
    <w:p w:rsidR="006201B5" w:rsidRPr="006201B5" w:rsidRDefault="006201B5" w:rsidP="006201B5">
      <w:pPr>
        <w:spacing w:after="150" w:line="240" w:lineRule="auto"/>
        <w:ind w:left="225"/>
        <w:outlineLvl w:val="2"/>
        <w:rPr>
          <w:rFonts w:ascii="Verdana" w:eastAsia="Times New Roman" w:hAnsi="Verdana" w:cs="Times New Roman"/>
          <w:b/>
          <w:bCs/>
          <w:color w:val="000000"/>
          <w:sz w:val="27"/>
          <w:szCs w:val="27"/>
          <w:lang w:val="el-GR"/>
        </w:rPr>
      </w:pPr>
      <w:r w:rsidRPr="006201B5">
        <w:rPr>
          <w:rFonts w:ascii="Verdana" w:eastAsia="Times New Roman" w:hAnsi="Verdana" w:cs="Times New Roman"/>
          <w:b/>
          <w:bCs/>
          <w:color w:val="000000"/>
          <w:sz w:val="27"/>
          <w:szCs w:val="27"/>
          <w:lang w:val="el-GR"/>
        </w:rPr>
        <w:t>4.3 Δειγματοληψία από δεξαμενές</w:t>
      </w:r>
    </w:p>
    <w:p w:rsidR="006201B5" w:rsidRPr="006201B5" w:rsidRDefault="006201B5" w:rsidP="006201B5">
      <w:pPr>
        <w:spacing w:after="0" w:line="240" w:lineRule="auto"/>
        <w:rPr>
          <w:rFonts w:ascii="Verdana" w:eastAsia="Times New Roman" w:hAnsi="Verdana" w:cs="Times New Roman"/>
          <w:color w:val="000000"/>
          <w:lang w:val="el-GR"/>
        </w:rPr>
      </w:pPr>
      <w:r w:rsidRPr="006201B5">
        <w:rPr>
          <w:rFonts w:ascii="Verdana" w:eastAsia="Times New Roman" w:hAnsi="Verdana" w:cs="Times New Roman"/>
          <w:color w:val="000000"/>
          <w:lang w:val="el-GR"/>
        </w:rPr>
        <w:t xml:space="preserve">Εάν ένα δείγμα πρόκειται να ληφθεί από δεξαμενή, θα πρέπει να μεταγγίζεται απευθείας από τον δειγματολήπτη στον </w:t>
      </w:r>
      <w:proofErr w:type="spellStart"/>
      <w:r w:rsidRPr="006201B5">
        <w:rPr>
          <w:rFonts w:ascii="Verdana" w:eastAsia="Times New Roman" w:hAnsi="Verdana" w:cs="Times New Roman"/>
          <w:color w:val="000000"/>
          <w:lang w:val="el-GR"/>
        </w:rPr>
        <w:t>περιέκτη</w:t>
      </w:r>
      <w:proofErr w:type="spellEnd"/>
      <w:r w:rsidRPr="006201B5">
        <w:rPr>
          <w:rFonts w:ascii="Verdana" w:eastAsia="Times New Roman" w:hAnsi="Verdana" w:cs="Times New Roman"/>
          <w:color w:val="000000"/>
          <w:lang w:val="el-GR"/>
        </w:rPr>
        <w:t xml:space="preserve"> δείγματος. Εάν πρέπει να ληφθούν δείγματα από περισσότερες δεξαμενές και είστε βέβαιοι ότι αυτά αντιπροσωπεύουν μια πανομοιότυπη παρτίδα, τα στοιχειώδη δείγματα λαμβάνονται από διάφορες δεξαμενές με τυχαία επιλογή και στη συνέχεια ενοποιούνται για να σχηματιστεί το συνολικό δείγμα. Από αυτόν τον τρόπο δειγματοληψίας θα προκύψει μόνο ένα δείγμα που είναι αντιπροσωπευτικό σε ένα χρονικό σημείο και μόνο.</w:t>
      </w:r>
    </w:p>
    <w:p w:rsidR="006201B5" w:rsidRPr="006201B5" w:rsidRDefault="006201B5" w:rsidP="006201B5">
      <w:pPr>
        <w:spacing w:after="0" w:line="240" w:lineRule="auto"/>
        <w:rPr>
          <w:rFonts w:ascii="Times New Roman" w:eastAsia="Times New Roman" w:hAnsi="Times New Roman" w:cs="Times New Roman"/>
          <w:sz w:val="24"/>
          <w:szCs w:val="24"/>
          <w:lang w:val="el-GR"/>
        </w:rPr>
      </w:pP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r>
    </w:p>
    <w:p w:rsidR="006201B5" w:rsidRPr="006201B5" w:rsidRDefault="006201B5" w:rsidP="006201B5">
      <w:pPr>
        <w:spacing w:after="150" w:line="240" w:lineRule="auto"/>
        <w:ind w:left="225"/>
        <w:outlineLvl w:val="2"/>
        <w:rPr>
          <w:rFonts w:ascii="Verdana" w:eastAsia="Times New Roman" w:hAnsi="Verdana" w:cs="Times New Roman"/>
          <w:b/>
          <w:bCs/>
          <w:color w:val="000000"/>
          <w:sz w:val="27"/>
          <w:szCs w:val="27"/>
          <w:lang w:val="el-GR"/>
        </w:rPr>
      </w:pPr>
      <w:r w:rsidRPr="006201B5">
        <w:rPr>
          <w:rFonts w:ascii="Verdana" w:eastAsia="Times New Roman" w:hAnsi="Verdana" w:cs="Times New Roman"/>
          <w:b/>
          <w:bCs/>
          <w:color w:val="000000"/>
          <w:sz w:val="27"/>
          <w:szCs w:val="27"/>
          <w:lang w:val="el-GR"/>
        </w:rPr>
        <w:t>4.4 Γενικές παρατηρήσεις</w:t>
      </w:r>
    </w:p>
    <w:p w:rsidR="006201B5" w:rsidRPr="006201B5" w:rsidRDefault="006201B5" w:rsidP="006201B5">
      <w:pPr>
        <w:spacing w:after="0" w:line="240" w:lineRule="auto"/>
        <w:rPr>
          <w:rFonts w:ascii="Verdana" w:eastAsia="Times New Roman" w:hAnsi="Verdana" w:cs="Times New Roman"/>
          <w:color w:val="000000"/>
          <w:lang w:val="el-GR"/>
        </w:rPr>
      </w:pPr>
      <w:r w:rsidRPr="006201B5">
        <w:rPr>
          <w:rFonts w:ascii="Verdana" w:eastAsia="Times New Roman" w:hAnsi="Verdana" w:cs="Times New Roman"/>
          <w:color w:val="000000"/>
          <w:lang w:val="el-GR"/>
        </w:rPr>
        <w:t>Ο εξοπλισμός δειγματοληψίας (</w:t>
      </w:r>
      <w:r w:rsidRPr="006201B5">
        <w:rPr>
          <w:rFonts w:ascii="Verdana" w:eastAsia="Times New Roman" w:hAnsi="Verdana" w:cs="Times New Roman"/>
          <w:color w:val="0000FF"/>
          <w:u w:val="single"/>
          <w:lang w:val="el-GR"/>
        </w:rPr>
        <w:t xml:space="preserve">κύλινδρος αερίων </w:t>
      </w:r>
      <w:r w:rsidRPr="006201B5">
        <w:rPr>
          <w:rFonts w:ascii="Verdana" w:eastAsia="Times New Roman" w:hAnsi="Verdana" w:cs="Times New Roman"/>
          <w:color w:val="0000FF"/>
          <w:u w:val="single"/>
        </w:rPr>
        <w:t>M</w:t>
      </w:r>
      <w:r w:rsidRPr="006201B5">
        <w:rPr>
          <w:rFonts w:ascii="Verdana" w:eastAsia="Times New Roman" w:hAnsi="Verdana" w:cs="Times New Roman"/>
          <w:color w:val="0000FF"/>
          <w:u w:val="single"/>
          <w:lang w:val="el-GR"/>
        </w:rPr>
        <w:t>10</w:t>
      </w:r>
      <w:r w:rsidRPr="006201B5">
        <w:rPr>
          <w:rFonts w:ascii="Verdana" w:eastAsia="Times New Roman" w:hAnsi="Verdana" w:cs="Times New Roman"/>
          <w:color w:val="000000"/>
          <w:lang w:val="el-GR"/>
        </w:rPr>
        <w:t xml:space="preserve">) θα πρέπει να προετοιμάζεται με την </w:t>
      </w:r>
      <w:proofErr w:type="spellStart"/>
      <w:r w:rsidRPr="006201B5">
        <w:rPr>
          <w:rFonts w:ascii="Verdana" w:eastAsia="Times New Roman" w:hAnsi="Verdana" w:cs="Times New Roman"/>
          <w:color w:val="000000"/>
          <w:lang w:val="el-GR"/>
        </w:rPr>
        <w:t>έκπλυσή</w:t>
      </w:r>
      <w:proofErr w:type="spellEnd"/>
      <w:r w:rsidRPr="006201B5">
        <w:rPr>
          <w:rFonts w:ascii="Verdana" w:eastAsia="Times New Roman" w:hAnsi="Verdana" w:cs="Times New Roman"/>
          <w:color w:val="000000"/>
          <w:lang w:val="el-GR"/>
        </w:rPr>
        <w:t xml:space="preserve"> του με το αέριο από το οποίο θα ληφθεί δείγμα. Ο αριθμός στοιχειωδών δειγμάτων πρέπει να αποτελεί αντικείμενο συμφωνίας μεταξύ όλων των εμπλεκόμενων μερών, εκτός εάν εφαρμόζεται συνεχής αυτόματη δειγματοληψία. Εάν η σύνθεση δεν είναι εντελώς</w:t>
      </w:r>
      <w:r w:rsidRPr="006201B5">
        <w:rPr>
          <w:rFonts w:ascii="Verdana" w:eastAsia="Times New Roman" w:hAnsi="Verdana" w:cs="Times New Roman"/>
          <w:color w:val="000000"/>
        </w:rPr>
        <w:t> </w:t>
      </w:r>
      <w:r w:rsidRPr="006201B5">
        <w:rPr>
          <w:rFonts w:ascii="Verdana" w:eastAsia="Times New Roman" w:hAnsi="Verdana" w:cs="Times New Roman"/>
          <w:b/>
          <w:bCs/>
          <w:color w:val="000000"/>
          <w:lang w:val="el-GR"/>
        </w:rPr>
        <w:t>ομοιογενής</w:t>
      </w:r>
      <w:r w:rsidRPr="006201B5">
        <w:rPr>
          <w:rFonts w:ascii="Verdana" w:eastAsia="Times New Roman" w:hAnsi="Verdana" w:cs="Times New Roman"/>
          <w:color w:val="000000"/>
          <w:lang w:val="el-GR"/>
        </w:rPr>
        <w:t xml:space="preserve">, η ομοιογένεια μπορεί να αυξηθεί με έναν στατικό </w:t>
      </w:r>
      <w:proofErr w:type="spellStart"/>
      <w:r w:rsidRPr="006201B5">
        <w:rPr>
          <w:rFonts w:ascii="Verdana" w:eastAsia="Times New Roman" w:hAnsi="Verdana" w:cs="Times New Roman"/>
          <w:color w:val="000000"/>
          <w:lang w:val="el-GR"/>
        </w:rPr>
        <w:t>αναμείκτη</w:t>
      </w:r>
      <w:proofErr w:type="spellEnd"/>
      <w:r w:rsidRPr="006201B5">
        <w:rPr>
          <w:rFonts w:ascii="Verdana" w:eastAsia="Times New Roman" w:hAnsi="Verdana" w:cs="Times New Roman"/>
          <w:color w:val="000000"/>
          <w:lang w:val="el-GR"/>
        </w:rPr>
        <w:t xml:space="preserve">. Η </w:t>
      </w:r>
      <w:proofErr w:type="spellStart"/>
      <w:r w:rsidRPr="006201B5">
        <w:rPr>
          <w:rFonts w:ascii="Verdana" w:eastAsia="Times New Roman" w:hAnsi="Verdana" w:cs="Times New Roman"/>
          <w:color w:val="000000"/>
          <w:lang w:val="el-GR"/>
        </w:rPr>
        <w:t>καταλληλότητα</w:t>
      </w:r>
      <w:proofErr w:type="spellEnd"/>
      <w:r w:rsidRPr="006201B5">
        <w:rPr>
          <w:rFonts w:ascii="Verdana" w:eastAsia="Times New Roman" w:hAnsi="Verdana" w:cs="Times New Roman"/>
          <w:color w:val="000000"/>
          <w:lang w:val="el-GR"/>
        </w:rPr>
        <w:t xml:space="preserve"> των υλικών που χρησιμοποιούνται σε ένα σύστημα δειγματοληψίας εξαρτάται από το αέριο δείγμα. Γενικά, συνιστάται η χρήση του ανοξείδωτου χάλυβα. Οι έδρες των βαλβίδων και τα </w:t>
      </w:r>
      <w:proofErr w:type="spellStart"/>
      <w:r w:rsidRPr="006201B5">
        <w:rPr>
          <w:rFonts w:ascii="Verdana" w:eastAsia="Times New Roman" w:hAnsi="Verdana" w:cs="Times New Roman"/>
          <w:color w:val="000000"/>
          <w:lang w:val="el-GR"/>
        </w:rPr>
        <w:t>στεγανωτικά</w:t>
      </w:r>
      <w:proofErr w:type="spellEnd"/>
      <w:r w:rsidRPr="006201B5">
        <w:rPr>
          <w:rFonts w:ascii="Verdana" w:eastAsia="Times New Roman" w:hAnsi="Verdana" w:cs="Times New Roman"/>
          <w:color w:val="000000"/>
          <w:lang w:val="el-GR"/>
        </w:rPr>
        <w:t xml:space="preserve"> </w:t>
      </w:r>
      <w:proofErr w:type="spellStart"/>
      <w:r w:rsidRPr="006201B5">
        <w:rPr>
          <w:rFonts w:ascii="Verdana" w:eastAsia="Times New Roman" w:hAnsi="Verdana" w:cs="Times New Roman"/>
          <w:color w:val="000000"/>
          <w:lang w:val="el-GR"/>
        </w:rPr>
        <w:t>παρεμβύσματα</w:t>
      </w:r>
      <w:proofErr w:type="spellEnd"/>
      <w:r w:rsidRPr="006201B5">
        <w:rPr>
          <w:rFonts w:ascii="Verdana" w:eastAsia="Times New Roman" w:hAnsi="Verdana" w:cs="Times New Roman"/>
          <w:color w:val="000000"/>
          <w:lang w:val="el-GR"/>
        </w:rPr>
        <w:t xml:space="preserve"> των εμβόλων πρέπει να κατασκευάζονται από (ελαστικό) υλικό κατάλληλο για την προοριζόμενη χρήση τους. Συνιστάται οι κύλινδροι δειγματοληψίας που χρησιμοποιούνται για διαβρωτικά αέρια να είναι επικαλυμμένοι με </w:t>
      </w:r>
      <w:proofErr w:type="spellStart"/>
      <w:r w:rsidRPr="006201B5">
        <w:rPr>
          <w:rFonts w:ascii="Verdana" w:eastAsia="Times New Roman" w:hAnsi="Verdana" w:cs="Times New Roman"/>
          <w:color w:val="000000"/>
          <w:lang w:val="el-GR"/>
        </w:rPr>
        <w:t>πολυτετραφθοροαιθυλένιο</w:t>
      </w:r>
      <w:proofErr w:type="spellEnd"/>
      <w:r w:rsidRPr="006201B5">
        <w:rPr>
          <w:rFonts w:ascii="Verdana" w:eastAsia="Times New Roman" w:hAnsi="Verdana" w:cs="Times New Roman"/>
          <w:color w:val="000000"/>
          <w:lang w:val="el-GR"/>
        </w:rPr>
        <w:t xml:space="preserve"> (</w:t>
      </w:r>
      <w:r w:rsidRPr="006201B5">
        <w:rPr>
          <w:rFonts w:ascii="Verdana" w:eastAsia="Times New Roman" w:hAnsi="Verdana" w:cs="Times New Roman"/>
          <w:color w:val="000000"/>
        </w:rPr>
        <w:t>PTFE</w:t>
      </w:r>
      <w:r w:rsidRPr="006201B5">
        <w:rPr>
          <w:rFonts w:ascii="Verdana" w:eastAsia="Times New Roman" w:hAnsi="Verdana" w:cs="Times New Roman"/>
          <w:color w:val="000000"/>
          <w:lang w:val="el-GR"/>
        </w:rPr>
        <w:t xml:space="preserve">) ή </w:t>
      </w:r>
      <w:proofErr w:type="spellStart"/>
      <w:r w:rsidRPr="006201B5">
        <w:rPr>
          <w:rFonts w:ascii="Verdana" w:eastAsia="Times New Roman" w:hAnsi="Verdana" w:cs="Times New Roman"/>
          <w:color w:val="000000"/>
          <w:lang w:val="el-GR"/>
        </w:rPr>
        <w:t>εποξική</w:t>
      </w:r>
      <w:proofErr w:type="spellEnd"/>
      <w:r w:rsidRPr="006201B5">
        <w:rPr>
          <w:rFonts w:ascii="Verdana" w:eastAsia="Times New Roman" w:hAnsi="Verdana" w:cs="Times New Roman"/>
          <w:color w:val="000000"/>
          <w:lang w:val="el-GR"/>
        </w:rPr>
        <w:t xml:space="preserve"> ρητίνη.</w:t>
      </w: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t>Γενικά, τα υλικά που έρχονται σε επαφή με τα δείγματα πρέπει να έχουν τα ακόλουθα χαρακτηριστικά:</w:t>
      </w:r>
    </w:p>
    <w:p w:rsidR="006201B5" w:rsidRPr="006201B5" w:rsidRDefault="006201B5" w:rsidP="006201B5">
      <w:pPr>
        <w:numPr>
          <w:ilvl w:val="0"/>
          <w:numId w:val="1"/>
        </w:numPr>
        <w:spacing w:before="100" w:beforeAutospacing="1" w:after="60" w:line="240" w:lineRule="auto"/>
        <w:ind w:left="1170"/>
        <w:rPr>
          <w:rFonts w:ascii="Verdana" w:eastAsia="Times New Roman" w:hAnsi="Verdana" w:cs="Times New Roman"/>
          <w:color w:val="000000"/>
          <w:lang w:val="el-GR"/>
        </w:rPr>
      </w:pPr>
      <w:r w:rsidRPr="006201B5">
        <w:rPr>
          <w:rFonts w:ascii="Verdana" w:eastAsia="Times New Roman" w:hAnsi="Verdana" w:cs="Times New Roman"/>
          <w:color w:val="000000"/>
          <w:lang w:val="el-GR"/>
        </w:rPr>
        <w:t>στεγανότητα ως προς όλα τα αέρια;</w:t>
      </w:r>
    </w:p>
    <w:p w:rsidR="006201B5" w:rsidRPr="006201B5" w:rsidRDefault="006201B5" w:rsidP="006201B5">
      <w:pPr>
        <w:numPr>
          <w:ilvl w:val="0"/>
          <w:numId w:val="1"/>
        </w:numPr>
        <w:spacing w:before="100" w:beforeAutospacing="1" w:after="60" w:line="240" w:lineRule="auto"/>
        <w:ind w:left="1170"/>
        <w:rPr>
          <w:rFonts w:ascii="Verdana" w:eastAsia="Times New Roman" w:hAnsi="Verdana" w:cs="Times New Roman"/>
          <w:color w:val="000000"/>
        </w:rPr>
      </w:pPr>
      <w:proofErr w:type="spellStart"/>
      <w:r w:rsidRPr="006201B5">
        <w:rPr>
          <w:rFonts w:ascii="Verdana" w:eastAsia="Times New Roman" w:hAnsi="Verdana" w:cs="Times New Roman"/>
          <w:color w:val="000000"/>
        </w:rPr>
        <w:t>ελάχιστη</w:t>
      </w:r>
      <w:proofErr w:type="spellEnd"/>
      <w:r w:rsidRPr="006201B5">
        <w:rPr>
          <w:rFonts w:ascii="Verdana" w:eastAsia="Times New Roman" w:hAnsi="Verdana" w:cs="Times New Roman"/>
          <w:color w:val="000000"/>
        </w:rPr>
        <w:t xml:space="preserve"> απ</w:t>
      </w:r>
      <w:proofErr w:type="spellStart"/>
      <w:r w:rsidRPr="006201B5">
        <w:rPr>
          <w:rFonts w:ascii="Verdana" w:eastAsia="Times New Roman" w:hAnsi="Verdana" w:cs="Times New Roman"/>
          <w:color w:val="000000"/>
        </w:rPr>
        <w:t>ορροφητικότητ</w:t>
      </w:r>
      <w:proofErr w:type="spellEnd"/>
      <w:r w:rsidRPr="006201B5">
        <w:rPr>
          <w:rFonts w:ascii="Verdana" w:eastAsia="Times New Roman" w:hAnsi="Verdana" w:cs="Times New Roman"/>
          <w:color w:val="000000"/>
        </w:rPr>
        <w:t>α;</w:t>
      </w:r>
    </w:p>
    <w:p w:rsidR="006201B5" w:rsidRPr="006201B5" w:rsidRDefault="006201B5" w:rsidP="006201B5">
      <w:pPr>
        <w:numPr>
          <w:ilvl w:val="0"/>
          <w:numId w:val="1"/>
        </w:numPr>
        <w:spacing w:before="100" w:beforeAutospacing="1" w:after="60" w:line="240" w:lineRule="auto"/>
        <w:ind w:left="1170"/>
        <w:rPr>
          <w:rFonts w:ascii="Verdana" w:eastAsia="Times New Roman" w:hAnsi="Verdana" w:cs="Times New Roman"/>
          <w:color w:val="000000"/>
          <w:lang w:val="el-GR"/>
        </w:rPr>
      </w:pPr>
      <w:r w:rsidRPr="006201B5">
        <w:rPr>
          <w:rFonts w:ascii="Verdana" w:eastAsia="Times New Roman" w:hAnsi="Verdana" w:cs="Times New Roman"/>
          <w:color w:val="000000"/>
          <w:lang w:val="el-GR"/>
        </w:rPr>
        <w:t>χημική αδράνεια προς τα συστατικά που μεταφέρονται.</w:t>
      </w:r>
    </w:p>
    <w:p w:rsidR="006201B5" w:rsidRPr="006201B5" w:rsidRDefault="006201B5" w:rsidP="006201B5">
      <w:pPr>
        <w:spacing w:after="240" w:line="240" w:lineRule="auto"/>
        <w:rPr>
          <w:rFonts w:ascii="Verdana" w:eastAsia="Times New Roman" w:hAnsi="Verdana" w:cs="Times New Roman"/>
          <w:color w:val="000000"/>
          <w:lang w:val="el-GR"/>
        </w:rPr>
      </w:pPr>
      <w:r w:rsidRPr="006201B5">
        <w:rPr>
          <w:rFonts w:ascii="Verdana" w:eastAsia="Times New Roman" w:hAnsi="Verdana" w:cs="Times New Roman"/>
          <w:color w:val="000000"/>
          <w:lang w:val="el-GR"/>
        </w:rPr>
        <w:t>Η συμβατότητα των διαφόρων υλικών με τα συστατικά του αερίου παρουσιάζεται στον ακόλουθο πίνακα::</w:t>
      </w:r>
    </w:p>
    <w:tbl>
      <w:tblPr>
        <w:tblW w:w="0" w:type="auto"/>
        <w:tblCellMar>
          <w:top w:w="15" w:type="dxa"/>
          <w:left w:w="15" w:type="dxa"/>
          <w:bottom w:w="15" w:type="dxa"/>
          <w:right w:w="15" w:type="dxa"/>
        </w:tblCellMar>
        <w:tblLook w:val="04A0" w:firstRow="1" w:lastRow="0" w:firstColumn="1" w:lastColumn="0" w:noHBand="0" w:noVBand="1"/>
      </w:tblPr>
      <w:tblGrid>
        <w:gridCol w:w="2792"/>
        <w:gridCol w:w="1467"/>
        <w:gridCol w:w="600"/>
        <w:gridCol w:w="600"/>
        <w:gridCol w:w="764"/>
        <w:gridCol w:w="1363"/>
        <w:gridCol w:w="754"/>
      </w:tblGrid>
      <w:tr w:rsidR="006201B5" w:rsidRPr="006201B5" w:rsidTr="006201B5">
        <w:tc>
          <w:tcPr>
            <w:tcW w:w="225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right"/>
              <w:rPr>
                <w:rFonts w:ascii="Times New Roman" w:eastAsia="Times New Roman" w:hAnsi="Times New Roman" w:cs="Times New Roman"/>
                <w:b/>
                <w:bCs/>
                <w:sz w:val="24"/>
                <w:szCs w:val="24"/>
              </w:rPr>
            </w:pPr>
            <w:proofErr w:type="spellStart"/>
            <w:r w:rsidRPr="006201B5">
              <w:rPr>
                <w:rFonts w:ascii="Times New Roman" w:eastAsia="Times New Roman" w:hAnsi="Times New Roman" w:cs="Times New Roman"/>
                <w:b/>
                <w:bCs/>
                <w:sz w:val="24"/>
                <w:szCs w:val="24"/>
              </w:rPr>
              <w:lastRenderedPageBreak/>
              <w:t>Υλικό</w:t>
            </w:r>
            <w:proofErr w:type="spellEnd"/>
          </w:p>
          <w:p w:rsidR="006201B5" w:rsidRPr="006201B5" w:rsidRDefault="006201B5" w:rsidP="006201B5">
            <w:pPr>
              <w:spacing w:after="0" w:line="240" w:lineRule="auto"/>
              <w:rPr>
                <w:rFonts w:ascii="Times New Roman" w:eastAsia="Times New Roman" w:hAnsi="Times New Roman" w:cs="Times New Roman"/>
                <w:b/>
                <w:bCs/>
                <w:sz w:val="24"/>
                <w:szCs w:val="24"/>
              </w:rPr>
            </w:pPr>
            <w:proofErr w:type="spellStart"/>
            <w:r w:rsidRPr="006201B5">
              <w:rPr>
                <w:rFonts w:ascii="Times New Roman" w:eastAsia="Times New Roman" w:hAnsi="Times New Roman" w:cs="Times New Roman"/>
                <w:b/>
                <w:bCs/>
                <w:sz w:val="24"/>
                <w:szCs w:val="24"/>
              </w:rPr>
              <w:t>Αέριο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b/>
                <w:bCs/>
                <w:sz w:val="24"/>
                <w:szCs w:val="24"/>
              </w:rPr>
            </w:pPr>
            <w:proofErr w:type="spellStart"/>
            <w:r w:rsidRPr="006201B5">
              <w:rPr>
                <w:rFonts w:ascii="Times New Roman" w:eastAsia="Times New Roman" w:hAnsi="Times New Roman" w:cs="Times New Roman"/>
                <w:b/>
                <w:bCs/>
                <w:sz w:val="24"/>
                <w:szCs w:val="24"/>
              </w:rPr>
              <w:t>Ανοξείδωτος</w:t>
            </w:r>
            <w:proofErr w:type="spellEnd"/>
            <w:r w:rsidRPr="006201B5">
              <w:rPr>
                <w:rFonts w:ascii="Times New Roman" w:eastAsia="Times New Roman" w:hAnsi="Times New Roman" w:cs="Times New Roman"/>
                <w:b/>
                <w:bCs/>
                <w:sz w:val="24"/>
                <w:szCs w:val="24"/>
              </w:rPr>
              <w:br/>
            </w:r>
            <w:proofErr w:type="spellStart"/>
            <w:r w:rsidRPr="006201B5">
              <w:rPr>
                <w:rFonts w:ascii="Times New Roman" w:eastAsia="Times New Roman" w:hAnsi="Times New Roman" w:cs="Times New Roman"/>
                <w:b/>
                <w:bCs/>
                <w:sz w:val="24"/>
                <w:szCs w:val="24"/>
              </w:rPr>
              <w:t>χάλυ</w:t>
            </w:r>
            <w:proofErr w:type="spellEnd"/>
            <w:r w:rsidRPr="006201B5">
              <w:rPr>
                <w:rFonts w:ascii="Times New Roman" w:eastAsia="Times New Roman" w:hAnsi="Times New Roman" w:cs="Times New Roman"/>
                <w:b/>
                <w:bCs/>
                <w:sz w:val="24"/>
                <w:szCs w:val="24"/>
              </w:rPr>
              <w:t>βας</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1B5" w:rsidRPr="006201B5" w:rsidRDefault="006201B5" w:rsidP="006201B5">
            <w:pPr>
              <w:spacing w:after="0" w:line="240" w:lineRule="auto"/>
              <w:jc w:val="center"/>
              <w:rPr>
                <w:rFonts w:ascii="Times New Roman" w:eastAsia="Times New Roman" w:hAnsi="Times New Roman" w:cs="Times New Roman"/>
                <w:b/>
                <w:bCs/>
                <w:sz w:val="24"/>
                <w:szCs w:val="24"/>
              </w:rPr>
            </w:pPr>
            <w:r w:rsidRPr="006201B5">
              <w:rPr>
                <w:rFonts w:ascii="Times New Roman" w:eastAsia="Times New Roman" w:hAnsi="Times New Roman" w:cs="Times New Roman"/>
                <w:b/>
                <w:bCs/>
                <w:sz w:val="24"/>
                <w:szCs w:val="24"/>
              </w:rPr>
              <w:t>Al</w:t>
            </w:r>
          </w:p>
        </w:tc>
        <w:tc>
          <w:tcPr>
            <w:tcW w:w="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1B5" w:rsidRPr="006201B5" w:rsidRDefault="006201B5" w:rsidP="006201B5">
            <w:pPr>
              <w:spacing w:after="0" w:line="240" w:lineRule="auto"/>
              <w:jc w:val="center"/>
              <w:rPr>
                <w:rFonts w:ascii="Times New Roman" w:eastAsia="Times New Roman" w:hAnsi="Times New Roman" w:cs="Times New Roman"/>
                <w:b/>
                <w:bCs/>
                <w:sz w:val="24"/>
                <w:szCs w:val="24"/>
              </w:rPr>
            </w:pPr>
            <w:proofErr w:type="spellStart"/>
            <w:r w:rsidRPr="006201B5">
              <w:rPr>
                <w:rFonts w:ascii="Times New Roman" w:eastAsia="Times New Roman" w:hAnsi="Times New Roman" w:cs="Times New Roman"/>
                <w:b/>
                <w:bCs/>
                <w:sz w:val="24"/>
                <w:szCs w:val="24"/>
              </w:rPr>
              <w:t>Ti</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1B5" w:rsidRPr="006201B5" w:rsidRDefault="006201B5" w:rsidP="006201B5">
            <w:pPr>
              <w:spacing w:after="0" w:line="240" w:lineRule="auto"/>
              <w:jc w:val="center"/>
              <w:rPr>
                <w:rFonts w:ascii="Times New Roman" w:eastAsia="Times New Roman" w:hAnsi="Times New Roman" w:cs="Times New Roman"/>
                <w:b/>
                <w:bCs/>
                <w:sz w:val="24"/>
                <w:szCs w:val="24"/>
              </w:rPr>
            </w:pPr>
            <w:r w:rsidRPr="006201B5">
              <w:rPr>
                <w:rFonts w:ascii="Times New Roman" w:eastAsia="Times New Roman" w:hAnsi="Times New Roman" w:cs="Times New Roman"/>
                <w:b/>
                <w:bCs/>
                <w:sz w:val="24"/>
                <w:szCs w:val="24"/>
              </w:rPr>
              <w:t>PTFE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1B5" w:rsidRPr="006201B5" w:rsidRDefault="006201B5" w:rsidP="006201B5">
            <w:pPr>
              <w:spacing w:after="0" w:line="240" w:lineRule="auto"/>
              <w:jc w:val="center"/>
              <w:rPr>
                <w:rFonts w:ascii="Times New Roman" w:eastAsia="Times New Roman" w:hAnsi="Times New Roman" w:cs="Times New Roman"/>
                <w:b/>
                <w:bCs/>
                <w:sz w:val="24"/>
                <w:szCs w:val="24"/>
              </w:rPr>
            </w:pPr>
            <w:proofErr w:type="spellStart"/>
            <w:r w:rsidRPr="006201B5">
              <w:rPr>
                <w:rFonts w:ascii="Times New Roman" w:eastAsia="Times New Roman" w:hAnsi="Times New Roman" w:cs="Times New Roman"/>
                <w:b/>
                <w:bCs/>
                <w:sz w:val="24"/>
                <w:szCs w:val="24"/>
              </w:rPr>
              <w:t>Πολυ</w:t>
            </w:r>
            <w:proofErr w:type="spellEnd"/>
            <w:r w:rsidRPr="006201B5">
              <w:rPr>
                <w:rFonts w:ascii="Times New Roman" w:eastAsia="Times New Roman" w:hAnsi="Times New Roman" w:cs="Times New Roman"/>
                <w:b/>
                <w:bCs/>
                <w:sz w:val="24"/>
                <w:szCs w:val="24"/>
              </w:rPr>
              <w:t>αμίδιο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rsidR="006201B5" w:rsidRPr="006201B5" w:rsidRDefault="006201B5" w:rsidP="006201B5">
            <w:pPr>
              <w:spacing w:after="0" w:line="240" w:lineRule="auto"/>
              <w:jc w:val="center"/>
              <w:rPr>
                <w:rFonts w:ascii="Times New Roman" w:eastAsia="Times New Roman" w:hAnsi="Times New Roman" w:cs="Times New Roman"/>
                <w:b/>
                <w:bCs/>
                <w:sz w:val="24"/>
                <w:szCs w:val="24"/>
              </w:rPr>
            </w:pPr>
            <w:proofErr w:type="spellStart"/>
            <w:r w:rsidRPr="006201B5">
              <w:rPr>
                <w:rFonts w:ascii="Times New Roman" w:eastAsia="Times New Roman" w:hAnsi="Times New Roman" w:cs="Times New Roman"/>
                <w:b/>
                <w:bCs/>
                <w:sz w:val="24"/>
                <w:szCs w:val="24"/>
              </w:rPr>
              <w:t>Γυ</w:t>
            </w:r>
            <w:proofErr w:type="spellEnd"/>
            <w:r w:rsidRPr="006201B5">
              <w:rPr>
                <w:rFonts w:ascii="Times New Roman" w:eastAsia="Times New Roman" w:hAnsi="Times New Roman" w:cs="Times New Roman"/>
                <w:b/>
                <w:bCs/>
                <w:sz w:val="24"/>
                <w:szCs w:val="24"/>
              </w:rPr>
              <w:t>αλί</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Διοξείδιο</w:t>
            </w:r>
            <w:proofErr w:type="spellEnd"/>
            <w:r w:rsidRPr="006201B5">
              <w:rPr>
                <w:rFonts w:ascii="Times New Roman" w:eastAsia="Times New Roman" w:hAnsi="Times New Roman" w:cs="Times New Roman"/>
                <w:sz w:val="24"/>
                <w:szCs w:val="24"/>
              </w:rPr>
              <w:t xml:space="preserve"> </w:t>
            </w:r>
            <w:proofErr w:type="spellStart"/>
            <w:r w:rsidRPr="006201B5">
              <w:rPr>
                <w:rFonts w:ascii="Times New Roman" w:eastAsia="Times New Roman" w:hAnsi="Times New Roman" w:cs="Times New Roman"/>
                <w:sz w:val="24"/>
                <w:szCs w:val="24"/>
              </w:rPr>
              <w:t>του</w:t>
            </w:r>
            <w:proofErr w:type="spellEnd"/>
            <w:r w:rsidRPr="006201B5">
              <w:rPr>
                <w:rFonts w:ascii="Times New Roman" w:eastAsia="Times New Roman" w:hAnsi="Times New Roman" w:cs="Times New Roman"/>
                <w:sz w:val="24"/>
                <w:szCs w:val="24"/>
              </w:rPr>
              <w:t xml:space="preserve"> </w:t>
            </w:r>
            <w:proofErr w:type="spellStart"/>
            <w:r w:rsidRPr="006201B5">
              <w:rPr>
                <w:rFonts w:ascii="Times New Roman" w:eastAsia="Times New Roman" w:hAnsi="Times New Roman" w:cs="Times New Roman"/>
                <w:sz w:val="24"/>
                <w:szCs w:val="24"/>
              </w:rPr>
              <w:t>άνθρ</w:t>
            </w:r>
            <w:proofErr w:type="spellEnd"/>
            <w:r w:rsidRPr="006201B5">
              <w:rPr>
                <w:rFonts w:ascii="Times New Roman" w:eastAsia="Times New Roman" w:hAnsi="Times New Roman" w:cs="Times New Roman"/>
                <w:sz w:val="24"/>
                <w:szCs w:val="24"/>
              </w:rPr>
              <w:t>ακα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Μονοξείδιο</w:t>
            </w:r>
            <w:proofErr w:type="spellEnd"/>
            <w:r w:rsidRPr="006201B5">
              <w:rPr>
                <w:rFonts w:ascii="Times New Roman" w:eastAsia="Times New Roman" w:hAnsi="Times New Roman" w:cs="Times New Roman"/>
                <w:sz w:val="24"/>
                <w:szCs w:val="24"/>
              </w:rPr>
              <w:t xml:space="preserve"> </w:t>
            </w:r>
            <w:proofErr w:type="spellStart"/>
            <w:r w:rsidRPr="006201B5">
              <w:rPr>
                <w:rFonts w:ascii="Times New Roman" w:eastAsia="Times New Roman" w:hAnsi="Times New Roman" w:cs="Times New Roman"/>
                <w:sz w:val="24"/>
                <w:szCs w:val="24"/>
              </w:rPr>
              <w:t>του</w:t>
            </w:r>
            <w:proofErr w:type="spellEnd"/>
            <w:r w:rsidRPr="006201B5">
              <w:rPr>
                <w:rFonts w:ascii="Times New Roman" w:eastAsia="Times New Roman" w:hAnsi="Times New Roman" w:cs="Times New Roman"/>
                <w:sz w:val="24"/>
                <w:szCs w:val="24"/>
              </w:rPr>
              <w:t xml:space="preserve"> </w:t>
            </w:r>
            <w:proofErr w:type="spellStart"/>
            <w:r w:rsidRPr="006201B5">
              <w:rPr>
                <w:rFonts w:ascii="Times New Roman" w:eastAsia="Times New Roman" w:hAnsi="Times New Roman" w:cs="Times New Roman"/>
                <w:sz w:val="24"/>
                <w:szCs w:val="24"/>
              </w:rPr>
              <w:t>άνθρ</w:t>
            </w:r>
            <w:proofErr w:type="spellEnd"/>
            <w:r w:rsidRPr="006201B5">
              <w:rPr>
                <w:rFonts w:ascii="Times New Roman" w:eastAsia="Times New Roman" w:hAnsi="Times New Roman" w:cs="Times New Roman"/>
                <w:sz w:val="24"/>
                <w:szCs w:val="24"/>
              </w:rPr>
              <w:t>ακα</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Σουλφίδιο</w:t>
            </w:r>
            <w:proofErr w:type="spellEnd"/>
            <w:r w:rsidRPr="006201B5">
              <w:rPr>
                <w:rFonts w:ascii="Times New Roman" w:eastAsia="Times New Roman" w:hAnsi="Times New Roman" w:cs="Times New Roman"/>
                <w:sz w:val="24"/>
                <w:szCs w:val="24"/>
              </w:rPr>
              <w:t xml:space="preserve"> </w:t>
            </w:r>
            <w:proofErr w:type="spellStart"/>
            <w:r w:rsidRPr="006201B5">
              <w:rPr>
                <w:rFonts w:ascii="Times New Roman" w:eastAsia="Times New Roman" w:hAnsi="Times New Roman" w:cs="Times New Roman"/>
                <w:sz w:val="24"/>
                <w:szCs w:val="24"/>
              </w:rPr>
              <w:t>του</w:t>
            </w:r>
            <w:proofErr w:type="spellEnd"/>
            <w:r w:rsidRPr="006201B5">
              <w:rPr>
                <w:rFonts w:ascii="Times New Roman" w:eastAsia="Times New Roman" w:hAnsi="Times New Roman" w:cs="Times New Roman"/>
                <w:sz w:val="24"/>
                <w:szCs w:val="24"/>
              </w:rPr>
              <w:t xml:space="preserve"> καρβ</w:t>
            </w:r>
            <w:proofErr w:type="spellStart"/>
            <w:r w:rsidRPr="006201B5">
              <w:rPr>
                <w:rFonts w:ascii="Times New Roman" w:eastAsia="Times New Roman" w:hAnsi="Times New Roman" w:cs="Times New Roman"/>
                <w:sz w:val="24"/>
                <w:szCs w:val="24"/>
              </w:rPr>
              <w:t>ονύλου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Ήλιο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Υδρογονάνθρ</w:t>
            </w:r>
            <w:proofErr w:type="spellEnd"/>
            <w:r w:rsidRPr="006201B5">
              <w:rPr>
                <w:rFonts w:ascii="Times New Roman" w:eastAsia="Times New Roman" w:hAnsi="Times New Roman" w:cs="Times New Roman"/>
                <w:sz w:val="24"/>
                <w:szCs w:val="24"/>
              </w:rPr>
              <w:t>ακες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Υδρογόνο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Σουλφίδιο</w:t>
            </w:r>
            <w:proofErr w:type="spellEnd"/>
            <w:r w:rsidRPr="006201B5">
              <w:rPr>
                <w:rFonts w:ascii="Times New Roman" w:eastAsia="Times New Roman" w:hAnsi="Times New Roman" w:cs="Times New Roman"/>
                <w:sz w:val="24"/>
                <w:szCs w:val="24"/>
              </w:rPr>
              <w:t xml:space="preserve"> </w:t>
            </w:r>
            <w:proofErr w:type="spellStart"/>
            <w:r w:rsidRPr="006201B5">
              <w:rPr>
                <w:rFonts w:ascii="Times New Roman" w:eastAsia="Times New Roman" w:hAnsi="Times New Roman" w:cs="Times New Roman"/>
                <w:sz w:val="24"/>
                <w:szCs w:val="24"/>
              </w:rPr>
              <w:t>του</w:t>
            </w:r>
            <w:proofErr w:type="spellEnd"/>
            <w:r w:rsidRPr="006201B5">
              <w:rPr>
                <w:rFonts w:ascii="Times New Roman" w:eastAsia="Times New Roman" w:hAnsi="Times New Roman" w:cs="Times New Roman"/>
                <w:sz w:val="24"/>
                <w:szCs w:val="24"/>
              </w:rPr>
              <w:t xml:space="preserve"> </w:t>
            </w:r>
            <w:proofErr w:type="spellStart"/>
            <w:r w:rsidRPr="006201B5">
              <w:rPr>
                <w:rFonts w:ascii="Times New Roman" w:eastAsia="Times New Roman" w:hAnsi="Times New Roman" w:cs="Times New Roman"/>
                <w:sz w:val="24"/>
                <w:szCs w:val="24"/>
              </w:rPr>
              <w:t>υδρογόνου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Υδράργυρος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Μεθ</w:t>
            </w:r>
            <w:proofErr w:type="spellEnd"/>
            <w:r w:rsidRPr="006201B5">
              <w:rPr>
                <w:rFonts w:ascii="Times New Roman" w:eastAsia="Times New Roman" w:hAnsi="Times New Roman" w:cs="Times New Roman"/>
                <w:sz w:val="24"/>
                <w:szCs w:val="24"/>
              </w:rPr>
              <w:t>ανόλη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Οξυγόνο</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Τετρ</w:t>
            </w:r>
            <w:proofErr w:type="spellEnd"/>
            <w:r w:rsidRPr="006201B5">
              <w:rPr>
                <w:rFonts w:ascii="Times New Roman" w:eastAsia="Times New Roman" w:hAnsi="Times New Roman" w:cs="Times New Roman"/>
                <w:sz w:val="24"/>
                <w:szCs w:val="24"/>
              </w:rPr>
              <w:t>αυδροθειοφαίνιο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Θειόλες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r w:rsidR="006201B5" w:rsidRPr="006201B5" w:rsidTr="006201B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rPr>
                <w:rFonts w:ascii="Times New Roman" w:eastAsia="Times New Roman" w:hAnsi="Times New Roman" w:cs="Times New Roman"/>
                <w:sz w:val="24"/>
                <w:szCs w:val="24"/>
              </w:rPr>
            </w:pPr>
            <w:proofErr w:type="spellStart"/>
            <w:r w:rsidRPr="006201B5">
              <w:rPr>
                <w:rFonts w:ascii="Times New Roman" w:eastAsia="Times New Roman" w:hAnsi="Times New Roman" w:cs="Times New Roman"/>
                <w:sz w:val="24"/>
                <w:szCs w:val="24"/>
              </w:rPr>
              <w:t>Νερό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6201B5" w:rsidRPr="006201B5" w:rsidRDefault="006201B5" w:rsidP="006201B5">
            <w:pPr>
              <w:spacing w:after="0" w:line="240" w:lineRule="auto"/>
              <w:jc w:val="center"/>
              <w:rPr>
                <w:rFonts w:ascii="Times New Roman" w:eastAsia="Times New Roman" w:hAnsi="Times New Roman" w:cs="Times New Roman"/>
                <w:sz w:val="24"/>
                <w:szCs w:val="24"/>
              </w:rPr>
            </w:pPr>
            <w:r w:rsidRPr="006201B5">
              <w:rPr>
                <w:rFonts w:ascii="Times New Roman" w:eastAsia="Times New Roman" w:hAnsi="Times New Roman" w:cs="Times New Roman"/>
                <w:sz w:val="24"/>
                <w:szCs w:val="24"/>
              </w:rPr>
              <w:t>x</w:t>
            </w:r>
          </w:p>
        </w:tc>
      </w:tr>
    </w:tbl>
    <w:p w:rsidR="006201B5" w:rsidRPr="006201B5" w:rsidRDefault="006201B5" w:rsidP="006201B5">
      <w:pPr>
        <w:spacing w:after="0" w:line="240" w:lineRule="auto"/>
        <w:rPr>
          <w:rFonts w:ascii="Verdana" w:eastAsia="Times New Roman" w:hAnsi="Verdana" w:cs="Times New Roman"/>
          <w:color w:val="000000"/>
        </w:rPr>
      </w:pP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t xml:space="preserve">Το γυαλί είναι ένα πολύ αδρανές υλικό, αλλά και εύθραυστο, επομένως δεν είναι ασφαλές για δειγματοληψία πάνω από την ατμοσφαιρική πίεση. Το </w:t>
      </w:r>
      <w:r w:rsidRPr="006201B5">
        <w:rPr>
          <w:rFonts w:ascii="Verdana" w:eastAsia="Times New Roman" w:hAnsi="Verdana" w:cs="Times New Roman"/>
          <w:color w:val="000000"/>
        </w:rPr>
        <w:t>PTFE</w:t>
      </w:r>
      <w:r w:rsidRPr="006201B5">
        <w:rPr>
          <w:rFonts w:ascii="Verdana" w:eastAsia="Times New Roman" w:hAnsi="Verdana" w:cs="Times New Roman"/>
          <w:color w:val="000000"/>
          <w:lang w:val="el-GR"/>
        </w:rPr>
        <w:t xml:space="preserve"> είναι αδρανές, αλλά μπορεί να έχει </w:t>
      </w:r>
      <w:proofErr w:type="spellStart"/>
      <w:r w:rsidRPr="006201B5">
        <w:rPr>
          <w:rFonts w:ascii="Verdana" w:eastAsia="Times New Roman" w:hAnsi="Verdana" w:cs="Times New Roman"/>
          <w:color w:val="000000"/>
          <w:lang w:val="el-GR"/>
        </w:rPr>
        <w:t>προσροφητικές</w:t>
      </w:r>
      <w:proofErr w:type="spellEnd"/>
      <w:r w:rsidRPr="006201B5">
        <w:rPr>
          <w:rFonts w:ascii="Verdana" w:eastAsia="Times New Roman" w:hAnsi="Verdana" w:cs="Times New Roman"/>
          <w:color w:val="000000"/>
          <w:lang w:val="el-GR"/>
        </w:rPr>
        <w:t xml:space="preserve"> ιδιότητες. Είναι διαπερατό, για παράδειγμα, από το νερό, το ήλιο και το υδρογόνο.</w:t>
      </w: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t xml:space="preserve">Ο χειρισμός και η συσκευασία δειγμάτων πρέπει να πραγματοποιούνται σε καλά αεριζόμενο χώρο. Όταν δεν υπάρχουν διαθέσιμες πληροφορίες (επισήμανση, σύμβολα κινδύνου και ασφάλειας, ΔΔΑΥ, έγγραφα), ή οι πληροφορίες διαφέρουν σε σχέση με αυτό που θα αναμένατε, θα πρέπει να αντιμετωπίζετε τα εμπορεύματα ως επικίνδυνα. Οι </w:t>
      </w:r>
      <w:proofErr w:type="spellStart"/>
      <w:r w:rsidRPr="006201B5">
        <w:rPr>
          <w:rFonts w:ascii="Verdana" w:eastAsia="Times New Roman" w:hAnsi="Verdana" w:cs="Times New Roman"/>
          <w:color w:val="000000"/>
          <w:lang w:val="el-GR"/>
        </w:rPr>
        <w:t>περιέκτες</w:t>
      </w:r>
      <w:proofErr w:type="spellEnd"/>
      <w:r w:rsidRPr="006201B5">
        <w:rPr>
          <w:rFonts w:ascii="Verdana" w:eastAsia="Times New Roman" w:hAnsi="Verdana" w:cs="Times New Roman"/>
          <w:color w:val="000000"/>
          <w:lang w:val="el-GR"/>
        </w:rPr>
        <w:t xml:space="preserve"> πρέπει να είναι κατασκευασμένοι από υλικό κατάλληλο για την ασφαλή αποθήκευση των χημικών προϊόντων και θα πρέπει να σφραγίζονται για να αποτρέπεται η διαρροή ή η απορρόφηση υγρασίας. Οι </w:t>
      </w:r>
      <w:proofErr w:type="spellStart"/>
      <w:r w:rsidRPr="006201B5">
        <w:rPr>
          <w:rFonts w:ascii="Verdana" w:eastAsia="Times New Roman" w:hAnsi="Verdana" w:cs="Times New Roman"/>
          <w:color w:val="000000"/>
          <w:lang w:val="el-GR"/>
        </w:rPr>
        <w:t>περιέκτες</w:t>
      </w:r>
      <w:proofErr w:type="spellEnd"/>
      <w:r w:rsidRPr="006201B5">
        <w:rPr>
          <w:rFonts w:ascii="Verdana" w:eastAsia="Times New Roman" w:hAnsi="Verdana" w:cs="Times New Roman"/>
          <w:color w:val="000000"/>
          <w:lang w:val="el-GR"/>
        </w:rPr>
        <w:t xml:space="preserve"> δειγμάτων πρέπει να είναι καθαροί και απαλλαγμένοι από κάθε ουσία που θα μπορούσε να μολύνει το υλικό που λαμβάνεται ως δείγμα. Οι γυάλινοι κύλινδροι δεν πρέπει να είναι εκτεθειμένοι σε πίεση. Οι κύλινδροι πρέπει να αναγράφουν τον όγκο, την πίεση και την πίεση δοκιμής. Οι κύλινδροι πρέπει να μπορούν να αντέξουν πίεση τουλάχιστον 1,5 φορές την πίεση εργασίας. Οι κύλινδροι και ο σχετικός εξοπλισμός πρέπει να επιθεωρούνται και να ελέγχονται σε τακτά χρονικά διαστήματα για να διασφαλιστεί ότι δεν έχουν διαρροές. Παρακαλείσθε να συμβουλευθείτε την εθνική νομοθεσία και τις οδηγίες της χώρας σας για την υγεία και ασφάλεια.</w:t>
      </w:r>
      <w:r w:rsidRPr="006201B5">
        <w:rPr>
          <w:rFonts w:ascii="Verdana" w:eastAsia="Times New Roman" w:hAnsi="Verdana" w:cs="Times New Roman"/>
          <w:color w:val="000000"/>
          <w:lang w:val="el-GR"/>
        </w:rPr>
        <w:br/>
      </w:r>
      <w:r w:rsidRPr="006201B5">
        <w:rPr>
          <w:rFonts w:ascii="Verdana" w:eastAsia="Times New Roman" w:hAnsi="Verdana" w:cs="Times New Roman"/>
          <w:color w:val="000000"/>
          <w:lang w:val="el-GR"/>
        </w:rPr>
        <w:br/>
      </w:r>
      <w:proofErr w:type="spellStart"/>
      <w:r w:rsidRPr="006201B5">
        <w:rPr>
          <w:rFonts w:ascii="Verdana" w:eastAsia="Times New Roman" w:hAnsi="Verdana" w:cs="Times New Roman"/>
          <w:color w:val="000000"/>
        </w:rPr>
        <w:t>Γενικά</w:t>
      </w:r>
      <w:proofErr w:type="spellEnd"/>
      <w:r w:rsidRPr="006201B5">
        <w:rPr>
          <w:rFonts w:ascii="Verdana" w:eastAsia="Times New Roman" w:hAnsi="Verdana" w:cs="Times New Roman"/>
          <w:color w:val="000000"/>
        </w:rPr>
        <w:t>:</w:t>
      </w:r>
    </w:p>
    <w:p w:rsidR="006201B5" w:rsidRPr="006201B5" w:rsidRDefault="006201B5" w:rsidP="006201B5">
      <w:pPr>
        <w:numPr>
          <w:ilvl w:val="0"/>
          <w:numId w:val="2"/>
        </w:numPr>
        <w:spacing w:before="100" w:beforeAutospacing="1" w:after="60" w:line="240" w:lineRule="auto"/>
        <w:ind w:left="1170"/>
        <w:rPr>
          <w:rFonts w:ascii="Verdana" w:eastAsia="Times New Roman" w:hAnsi="Verdana" w:cs="Times New Roman"/>
          <w:color w:val="000000"/>
        </w:rPr>
      </w:pPr>
      <w:proofErr w:type="spellStart"/>
      <w:r w:rsidRPr="006201B5">
        <w:rPr>
          <w:rFonts w:ascii="Verdana" w:eastAsia="Times New Roman" w:hAnsi="Verdana" w:cs="Times New Roman"/>
          <w:color w:val="000000"/>
        </w:rPr>
        <w:lastRenderedPageBreak/>
        <w:t>μη</w:t>
      </w:r>
      <w:proofErr w:type="spellEnd"/>
      <w:r w:rsidRPr="006201B5">
        <w:rPr>
          <w:rFonts w:ascii="Verdana" w:eastAsia="Times New Roman" w:hAnsi="Verdana" w:cs="Times New Roman"/>
          <w:color w:val="000000"/>
        </w:rPr>
        <w:t xml:space="preserve"> </w:t>
      </w:r>
      <w:proofErr w:type="spellStart"/>
      <w:r w:rsidRPr="006201B5">
        <w:rPr>
          <w:rFonts w:ascii="Verdana" w:eastAsia="Times New Roman" w:hAnsi="Verdana" w:cs="Times New Roman"/>
          <w:color w:val="000000"/>
        </w:rPr>
        <w:t>χρησιμο</w:t>
      </w:r>
      <w:proofErr w:type="spellEnd"/>
      <w:r w:rsidRPr="006201B5">
        <w:rPr>
          <w:rFonts w:ascii="Verdana" w:eastAsia="Times New Roman" w:hAnsi="Verdana" w:cs="Times New Roman"/>
          <w:color w:val="000000"/>
        </w:rPr>
        <w:t xml:space="preserve">ποιείτε </w:t>
      </w:r>
      <w:proofErr w:type="spellStart"/>
      <w:r w:rsidRPr="006201B5">
        <w:rPr>
          <w:rFonts w:ascii="Verdana" w:eastAsia="Times New Roman" w:hAnsi="Verdana" w:cs="Times New Roman"/>
          <w:color w:val="000000"/>
        </w:rPr>
        <w:t>γυμνές</w:t>
      </w:r>
      <w:proofErr w:type="spellEnd"/>
      <w:r w:rsidRPr="006201B5">
        <w:rPr>
          <w:rFonts w:ascii="Verdana" w:eastAsia="Times New Roman" w:hAnsi="Verdana" w:cs="Times New Roman"/>
          <w:color w:val="000000"/>
        </w:rPr>
        <w:t xml:space="preserve"> </w:t>
      </w:r>
      <w:proofErr w:type="spellStart"/>
      <w:r w:rsidRPr="006201B5">
        <w:rPr>
          <w:rFonts w:ascii="Verdana" w:eastAsia="Times New Roman" w:hAnsi="Verdana" w:cs="Times New Roman"/>
          <w:color w:val="000000"/>
        </w:rPr>
        <w:t>φλόγες</w:t>
      </w:r>
      <w:proofErr w:type="spellEnd"/>
      <w:r w:rsidRPr="006201B5">
        <w:rPr>
          <w:rFonts w:ascii="Verdana" w:eastAsia="Times New Roman" w:hAnsi="Verdana" w:cs="Times New Roman"/>
          <w:color w:val="000000"/>
        </w:rPr>
        <w:t>;</w:t>
      </w:r>
    </w:p>
    <w:p w:rsidR="006201B5" w:rsidRPr="006201B5" w:rsidRDefault="006201B5" w:rsidP="006201B5">
      <w:pPr>
        <w:numPr>
          <w:ilvl w:val="0"/>
          <w:numId w:val="2"/>
        </w:numPr>
        <w:spacing w:before="100" w:beforeAutospacing="1" w:after="60" w:line="240" w:lineRule="auto"/>
        <w:ind w:left="1170"/>
        <w:rPr>
          <w:rFonts w:ascii="Verdana" w:eastAsia="Times New Roman" w:hAnsi="Verdana" w:cs="Times New Roman"/>
          <w:color w:val="000000"/>
        </w:rPr>
      </w:pPr>
      <w:proofErr w:type="spellStart"/>
      <w:r w:rsidRPr="006201B5">
        <w:rPr>
          <w:rFonts w:ascii="Verdana" w:eastAsia="Times New Roman" w:hAnsi="Verdana" w:cs="Times New Roman"/>
          <w:color w:val="000000"/>
        </w:rPr>
        <w:t>μην</w:t>
      </w:r>
      <w:proofErr w:type="spellEnd"/>
      <w:r w:rsidRPr="006201B5">
        <w:rPr>
          <w:rFonts w:ascii="Verdana" w:eastAsia="Times New Roman" w:hAnsi="Verdana" w:cs="Times New Roman"/>
          <w:color w:val="000000"/>
        </w:rPr>
        <w:t xml:space="preserve"> καπ</w:t>
      </w:r>
      <w:proofErr w:type="spellStart"/>
      <w:r w:rsidRPr="006201B5">
        <w:rPr>
          <w:rFonts w:ascii="Verdana" w:eastAsia="Times New Roman" w:hAnsi="Verdana" w:cs="Times New Roman"/>
          <w:color w:val="000000"/>
        </w:rPr>
        <w:t>νίζετε</w:t>
      </w:r>
      <w:proofErr w:type="spellEnd"/>
      <w:r w:rsidRPr="006201B5">
        <w:rPr>
          <w:rFonts w:ascii="Verdana" w:eastAsia="Times New Roman" w:hAnsi="Verdana" w:cs="Times New Roman"/>
          <w:color w:val="000000"/>
        </w:rPr>
        <w:t>;</w:t>
      </w:r>
    </w:p>
    <w:p w:rsidR="006201B5" w:rsidRPr="006201B5" w:rsidRDefault="006201B5" w:rsidP="006201B5">
      <w:pPr>
        <w:numPr>
          <w:ilvl w:val="0"/>
          <w:numId w:val="2"/>
        </w:numPr>
        <w:spacing w:before="100" w:beforeAutospacing="1" w:after="60" w:line="240" w:lineRule="auto"/>
        <w:ind w:left="1170"/>
        <w:rPr>
          <w:rFonts w:ascii="Verdana" w:eastAsia="Times New Roman" w:hAnsi="Verdana" w:cs="Times New Roman"/>
          <w:color w:val="000000"/>
          <w:lang w:val="el-GR"/>
        </w:rPr>
      </w:pPr>
      <w:r w:rsidRPr="006201B5">
        <w:rPr>
          <w:rFonts w:ascii="Verdana" w:eastAsia="Times New Roman" w:hAnsi="Verdana" w:cs="Times New Roman"/>
          <w:color w:val="000000"/>
          <w:lang w:val="el-GR"/>
        </w:rPr>
        <w:t>μη χρησιμοποιείτε εξοπλισμό και μέσα τα οποία μπορεί να δημιουργήσουν σπινθήρες;</w:t>
      </w:r>
    </w:p>
    <w:p w:rsidR="006201B5" w:rsidRPr="006201B5" w:rsidRDefault="006201B5" w:rsidP="006201B5">
      <w:pPr>
        <w:numPr>
          <w:ilvl w:val="0"/>
          <w:numId w:val="2"/>
        </w:numPr>
        <w:spacing w:before="100" w:beforeAutospacing="1" w:after="60" w:line="240" w:lineRule="auto"/>
        <w:ind w:left="1170"/>
        <w:rPr>
          <w:rFonts w:ascii="Verdana" w:eastAsia="Times New Roman" w:hAnsi="Verdana" w:cs="Times New Roman"/>
          <w:color w:val="000000"/>
          <w:lang w:val="el-GR"/>
        </w:rPr>
      </w:pPr>
      <w:r w:rsidRPr="006201B5">
        <w:rPr>
          <w:rFonts w:ascii="Verdana" w:eastAsia="Times New Roman" w:hAnsi="Verdana" w:cs="Times New Roman"/>
          <w:color w:val="000000"/>
          <w:lang w:val="el-GR"/>
        </w:rPr>
        <w:t>μη χρησιμοποιείτε κινητήρες στους οποίους η ανάφλεξη γίνεται με σπινθηριστή;</w:t>
      </w:r>
    </w:p>
    <w:p w:rsidR="006201B5" w:rsidRPr="006201B5" w:rsidRDefault="006201B5" w:rsidP="006201B5">
      <w:pPr>
        <w:numPr>
          <w:ilvl w:val="0"/>
          <w:numId w:val="2"/>
        </w:numPr>
        <w:spacing w:before="100" w:beforeAutospacing="1" w:after="60" w:line="240" w:lineRule="auto"/>
        <w:ind w:left="1170"/>
        <w:rPr>
          <w:rFonts w:ascii="Verdana" w:eastAsia="Times New Roman" w:hAnsi="Verdana" w:cs="Times New Roman"/>
          <w:color w:val="000000"/>
          <w:lang w:val="el-GR"/>
        </w:rPr>
      </w:pPr>
      <w:r w:rsidRPr="006201B5">
        <w:rPr>
          <w:rFonts w:ascii="Verdana" w:eastAsia="Times New Roman" w:hAnsi="Verdana" w:cs="Times New Roman"/>
          <w:color w:val="000000"/>
          <w:lang w:val="el-GR"/>
        </w:rPr>
        <w:t>μη χρησιμοποιείτε εξοπλισμό που λειτουργεί σε θερμοκρασίες μεγαλύτερες από το σημείο ανάφλεξης των μειγμάτων αερίων;</w:t>
      </w:r>
    </w:p>
    <w:p w:rsidR="006201B5" w:rsidRPr="006201B5" w:rsidRDefault="006201B5" w:rsidP="006201B5">
      <w:pPr>
        <w:numPr>
          <w:ilvl w:val="0"/>
          <w:numId w:val="2"/>
        </w:numPr>
        <w:spacing w:before="100" w:beforeAutospacing="1" w:after="60" w:line="240" w:lineRule="auto"/>
        <w:ind w:left="1170"/>
        <w:rPr>
          <w:rFonts w:ascii="Verdana" w:eastAsia="Times New Roman" w:hAnsi="Verdana" w:cs="Times New Roman"/>
          <w:color w:val="000000"/>
          <w:lang w:val="el-GR"/>
        </w:rPr>
      </w:pPr>
      <w:r w:rsidRPr="006201B5">
        <w:rPr>
          <w:rFonts w:ascii="Verdana" w:eastAsia="Times New Roman" w:hAnsi="Verdana" w:cs="Times New Roman"/>
          <w:color w:val="000000"/>
          <w:lang w:val="el-GR"/>
        </w:rPr>
        <w:t>μη χρησιμοποιείτε χημικές ουσίες που μπορεί να αντιδράσουν βίαια με τα αέρια;</w:t>
      </w:r>
    </w:p>
    <w:p w:rsidR="006201B5" w:rsidRPr="006201B5" w:rsidRDefault="006201B5" w:rsidP="006201B5">
      <w:pPr>
        <w:numPr>
          <w:ilvl w:val="0"/>
          <w:numId w:val="2"/>
        </w:numPr>
        <w:spacing w:before="100" w:beforeAutospacing="1" w:after="60" w:line="240" w:lineRule="auto"/>
        <w:ind w:left="1170"/>
        <w:rPr>
          <w:rFonts w:ascii="Verdana" w:eastAsia="Times New Roman" w:hAnsi="Verdana" w:cs="Times New Roman"/>
          <w:color w:val="000000"/>
          <w:lang w:val="el-GR"/>
        </w:rPr>
      </w:pPr>
      <w:r w:rsidRPr="006201B5">
        <w:rPr>
          <w:rFonts w:ascii="Verdana" w:eastAsia="Times New Roman" w:hAnsi="Verdana" w:cs="Times New Roman"/>
          <w:color w:val="000000"/>
          <w:lang w:val="el-GR"/>
        </w:rPr>
        <w:t>ο αερισμός πρέπει να είναι επαρκής για να αποτρέψει τον σχηματισμό εύφλεκτης ατμόσφαιρας.</w:t>
      </w:r>
    </w:p>
    <w:p w:rsidR="00697B43" w:rsidRPr="006201B5" w:rsidRDefault="00697B43">
      <w:pPr>
        <w:rPr>
          <w:lang w:val="el-GR"/>
        </w:rPr>
      </w:pPr>
      <w:bookmarkStart w:id="0" w:name="_GoBack"/>
      <w:bookmarkEnd w:id="0"/>
    </w:p>
    <w:sectPr w:rsidR="00697B43" w:rsidRPr="006201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876920"/>
    <w:multiLevelType w:val="multilevel"/>
    <w:tmpl w:val="802C7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AD1759"/>
    <w:multiLevelType w:val="multilevel"/>
    <w:tmpl w:val="F02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B5"/>
    <w:rsid w:val="006201B5"/>
    <w:rsid w:val="00697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5B1A4-108A-439E-9F02-AE141858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201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20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01B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201B5"/>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042985">
      <w:bodyDiv w:val="1"/>
      <w:marLeft w:val="0"/>
      <w:marRight w:val="0"/>
      <w:marTop w:val="0"/>
      <w:marBottom w:val="0"/>
      <w:divBdr>
        <w:top w:val="none" w:sz="0" w:space="0" w:color="auto"/>
        <w:left w:val="none" w:sz="0" w:space="0" w:color="auto"/>
        <w:bottom w:val="none" w:sz="0" w:space="0" w:color="auto"/>
        <w:right w:val="none" w:sz="0" w:space="0" w:color="auto"/>
      </w:divBdr>
      <w:divsChild>
        <w:div w:id="30226249">
          <w:marLeft w:val="450"/>
          <w:marRight w:val="0"/>
          <w:marTop w:val="0"/>
          <w:marBottom w:val="0"/>
          <w:divBdr>
            <w:top w:val="none" w:sz="0" w:space="0" w:color="auto"/>
            <w:left w:val="none" w:sz="0" w:space="0" w:color="auto"/>
            <w:bottom w:val="none" w:sz="0" w:space="0" w:color="auto"/>
            <w:right w:val="none" w:sz="0" w:space="0" w:color="auto"/>
          </w:divBdr>
        </w:div>
        <w:div w:id="2048603715">
          <w:marLeft w:val="450"/>
          <w:marRight w:val="0"/>
          <w:marTop w:val="0"/>
          <w:marBottom w:val="0"/>
          <w:divBdr>
            <w:top w:val="none" w:sz="0" w:space="0" w:color="auto"/>
            <w:left w:val="none" w:sz="0" w:space="0" w:color="auto"/>
            <w:bottom w:val="none" w:sz="0" w:space="0" w:color="auto"/>
            <w:right w:val="none" w:sz="0" w:space="0" w:color="auto"/>
          </w:divBdr>
        </w:div>
        <w:div w:id="1028415469">
          <w:marLeft w:val="450"/>
          <w:marRight w:val="0"/>
          <w:marTop w:val="0"/>
          <w:marBottom w:val="0"/>
          <w:divBdr>
            <w:top w:val="none" w:sz="0" w:space="0" w:color="auto"/>
            <w:left w:val="none" w:sz="0" w:space="0" w:color="auto"/>
            <w:bottom w:val="none" w:sz="0" w:space="0" w:color="auto"/>
            <w:right w:val="none" w:sz="0" w:space="0" w:color="auto"/>
          </w:divBdr>
        </w:div>
        <w:div w:id="980962161">
          <w:marLeft w:val="450"/>
          <w:marRight w:val="0"/>
          <w:marTop w:val="0"/>
          <w:marBottom w:val="0"/>
          <w:divBdr>
            <w:top w:val="none" w:sz="0" w:space="0" w:color="auto"/>
            <w:left w:val="none" w:sz="0" w:space="0" w:color="auto"/>
            <w:bottom w:val="none" w:sz="0" w:space="0" w:color="auto"/>
            <w:right w:val="none" w:sz="0" w:space="0" w:color="auto"/>
          </w:divBdr>
        </w:div>
        <w:div w:id="356546918">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2023-03-08T09:24:00Z</dcterms:created>
  <dcterms:modified xsi:type="dcterms:W3CDTF">2023-03-08T09:27:00Z</dcterms:modified>
</cp:coreProperties>
</file>