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E5" w:rsidRDefault="000556E5" w:rsidP="000556E5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Arial"/>
          <w:b/>
          <w:bCs/>
          <w:color w:val="3366FF"/>
          <w:sz w:val="24"/>
          <w:szCs w:val="24"/>
          <w:bdr w:val="none" w:sz="0" w:space="0" w:color="auto" w:frame="1"/>
          <w:lang w:val="el-GR"/>
        </w:rPr>
      </w:pPr>
    </w:p>
    <w:p w:rsidR="000556E5" w:rsidRDefault="000556E5" w:rsidP="000556E5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Arial"/>
          <w:b/>
          <w:bCs/>
          <w:color w:val="3366FF"/>
          <w:sz w:val="24"/>
          <w:szCs w:val="24"/>
          <w:bdr w:val="none" w:sz="0" w:space="0" w:color="auto" w:frame="1"/>
          <w:lang w:val="el-GR"/>
        </w:rPr>
      </w:pPr>
    </w:p>
    <w:p w:rsidR="000556E5" w:rsidRPr="00E71670" w:rsidRDefault="000556E5" w:rsidP="000556E5">
      <w:pPr>
        <w:shd w:val="clear" w:color="auto" w:fill="FFFFFF"/>
        <w:spacing w:after="24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</w:pPr>
      <w:r w:rsidRPr="00B32F30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  <w:t>ΔΗΜΟ</w:t>
      </w:r>
      <w:r w:rsidR="00E71670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  <w:t>ΣΙΟ ΙΕΚ ΑΜΠΕΛΟΚΗΠΩΝ</w:t>
      </w:r>
    </w:p>
    <w:p w:rsidR="000556E5" w:rsidRPr="00B32F30" w:rsidRDefault="000556E5" w:rsidP="000556E5">
      <w:pPr>
        <w:shd w:val="clear" w:color="auto" w:fill="FFFFFF"/>
        <w:spacing w:after="24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</w:pPr>
    </w:p>
    <w:p w:rsidR="000556E5" w:rsidRPr="00BC0B2E" w:rsidRDefault="00E71670" w:rsidP="000556E5">
      <w:pPr>
        <w:shd w:val="clear" w:color="auto" w:fill="FFFFFF"/>
        <w:spacing w:after="24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</w:pPr>
      <w:r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  <w:t xml:space="preserve">ΕΙΔΙΚΟΤΗΤΑ: ΤΕΧΝΙΚΟΣ </w:t>
      </w:r>
      <w:r w:rsidR="00BC0B2E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  <w:t>ΔΙΚΤΥΩΝ ΚΑΙ ΤΗΛΕΠΙΚΟΙΝΩΝΙΩΝ</w:t>
      </w:r>
    </w:p>
    <w:p w:rsidR="003029C9" w:rsidRPr="00B32F30" w:rsidRDefault="003029C9" w:rsidP="000556E5">
      <w:pPr>
        <w:shd w:val="clear" w:color="auto" w:fill="FFFFFF"/>
        <w:spacing w:after="24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</w:pPr>
    </w:p>
    <w:p w:rsidR="003029C9" w:rsidRPr="00B32F30" w:rsidRDefault="003029C9" w:rsidP="000556E5">
      <w:pPr>
        <w:shd w:val="clear" w:color="auto" w:fill="FFFFFF"/>
        <w:spacing w:after="24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</w:pPr>
    </w:p>
    <w:p w:rsidR="003029C9" w:rsidRPr="00B32F30" w:rsidRDefault="003029C9" w:rsidP="000556E5">
      <w:pPr>
        <w:shd w:val="clear" w:color="auto" w:fill="FFFFFF"/>
        <w:spacing w:after="24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</w:pPr>
    </w:p>
    <w:p w:rsidR="003029C9" w:rsidRDefault="003029C9" w:rsidP="000556E5">
      <w:pPr>
        <w:shd w:val="clear" w:color="auto" w:fill="FFFFFF"/>
        <w:spacing w:after="24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</w:pPr>
    </w:p>
    <w:p w:rsidR="00BC0B2E" w:rsidRPr="00B32F30" w:rsidRDefault="00BC0B2E" w:rsidP="000556E5">
      <w:pPr>
        <w:shd w:val="clear" w:color="auto" w:fill="FFFFFF"/>
        <w:spacing w:after="24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</w:pPr>
    </w:p>
    <w:p w:rsidR="003029C9" w:rsidRPr="00B32F30" w:rsidRDefault="003029C9" w:rsidP="000556E5">
      <w:pPr>
        <w:shd w:val="clear" w:color="auto" w:fill="FFFFFF"/>
        <w:spacing w:after="24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</w:pPr>
    </w:p>
    <w:p w:rsidR="003029C9" w:rsidRPr="00B32F30" w:rsidRDefault="003029C9" w:rsidP="000556E5">
      <w:pPr>
        <w:shd w:val="clear" w:color="auto" w:fill="FFFFFF"/>
        <w:spacing w:after="24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</w:pPr>
    </w:p>
    <w:p w:rsidR="003029C9" w:rsidRPr="00B32F30" w:rsidRDefault="003029C9" w:rsidP="000556E5">
      <w:pPr>
        <w:shd w:val="clear" w:color="auto" w:fill="FFFFFF"/>
        <w:spacing w:after="24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</w:pPr>
      <w:r w:rsidRPr="00B32F30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  <w:t>ΜΙΛΤΙΑΔΗΣ Γ. ΖΩΗΣ</w:t>
      </w:r>
    </w:p>
    <w:p w:rsidR="003029C9" w:rsidRPr="00B32F30" w:rsidRDefault="003029C9" w:rsidP="000556E5">
      <w:pPr>
        <w:shd w:val="clear" w:color="auto" w:fill="FFFFFF"/>
        <w:spacing w:after="24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</w:pPr>
      <w:r w:rsidRPr="00B32F30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  <w:t xml:space="preserve">ΠΥΡΗΝΙΚΟΣ ΦΥΣΙΚΟΣ </w:t>
      </w:r>
      <w:r w:rsidR="00B32F30" w:rsidRPr="001A5B92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  <w:t>(</w:t>
      </w:r>
      <w:r w:rsidRPr="00B32F30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</w:rPr>
        <w:t>MSc</w:t>
      </w:r>
      <w:r w:rsidR="00B32F30" w:rsidRPr="001A5B92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  <w:t>)</w:t>
      </w:r>
    </w:p>
    <w:p w:rsidR="000556E5" w:rsidRPr="00B32F30" w:rsidRDefault="000556E5" w:rsidP="000556E5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</w:pPr>
    </w:p>
    <w:p w:rsidR="000556E5" w:rsidRPr="00B32F30" w:rsidRDefault="000556E5" w:rsidP="000556E5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</w:pPr>
    </w:p>
    <w:p w:rsidR="000556E5" w:rsidRDefault="000556E5" w:rsidP="000556E5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</w:pPr>
    </w:p>
    <w:p w:rsidR="00BC0B2E" w:rsidRPr="00B32F30" w:rsidRDefault="00BC0B2E" w:rsidP="000556E5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</w:pPr>
    </w:p>
    <w:p w:rsidR="000556E5" w:rsidRPr="00B32F30" w:rsidRDefault="000556E5" w:rsidP="000556E5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</w:pPr>
    </w:p>
    <w:p w:rsidR="000556E5" w:rsidRPr="00B32F30" w:rsidRDefault="000556E5" w:rsidP="000556E5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</w:pPr>
    </w:p>
    <w:p w:rsidR="003029C9" w:rsidRDefault="003029C9" w:rsidP="000556E5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</w:pPr>
    </w:p>
    <w:p w:rsidR="00E71670" w:rsidRPr="00E71670" w:rsidRDefault="00BC0B2E" w:rsidP="00E71670">
      <w:pPr>
        <w:shd w:val="clear" w:color="auto" w:fill="FFFFFF"/>
        <w:spacing w:after="24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</w:pPr>
      <w:r>
        <w:rPr>
          <w:rFonts w:ascii="Cambria" w:eastAsia="Times New Roman" w:hAnsi="Cambria" w:cs="Arial"/>
          <w:b/>
          <w:bCs/>
          <w:sz w:val="24"/>
          <w:szCs w:val="24"/>
          <w:u w:val="single"/>
          <w:bdr w:val="none" w:sz="0" w:space="0" w:color="auto" w:frame="1"/>
          <w:lang w:val="el-GR"/>
        </w:rPr>
        <w:t>ΤΗΛΕΦΩΝΙΚΑ ΚΕΝΤΡΑ (Γ</w:t>
      </w:r>
      <w:r w:rsidR="00E71670" w:rsidRPr="00E71670">
        <w:rPr>
          <w:rFonts w:ascii="Cambria" w:eastAsia="Times New Roman" w:hAnsi="Cambria" w:cs="Arial"/>
          <w:b/>
          <w:bCs/>
          <w:sz w:val="24"/>
          <w:szCs w:val="24"/>
          <w:u w:val="single"/>
          <w:bdr w:val="none" w:sz="0" w:space="0" w:color="auto" w:frame="1"/>
          <w:lang w:val="el-GR"/>
        </w:rPr>
        <w:t xml:space="preserve"> ΕΞΑΜΗΝΟ)</w:t>
      </w:r>
    </w:p>
    <w:p w:rsidR="00E71670" w:rsidRDefault="00BC0B2E" w:rsidP="003029C9">
      <w:pPr>
        <w:shd w:val="clear" w:color="auto" w:fill="FFFFFF"/>
        <w:spacing w:after="24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</w:pPr>
      <w:r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  <w:t>ΜΑΘΗΜΑ 3</w:t>
      </w:r>
      <w:r w:rsidR="00806709" w:rsidRPr="00806709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  <w:t xml:space="preserve"> </w:t>
      </w:r>
    </w:p>
    <w:p w:rsidR="000556E5" w:rsidRPr="00B32F30" w:rsidRDefault="00BC0B2E" w:rsidP="003029C9">
      <w:pPr>
        <w:shd w:val="clear" w:color="auto" w:fill="FFFFFF"/>
        <w:spacing w:after="24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</w:pPr>
      <w:r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  <w:t>ΣΗΜΑΤΟΔΟΣΙΑ ΤΗΛΕΦΩΝΙΚΩΝ ΔΙΚΤΥΩΝ</w:t>
      </w:r>
    </w:p>
    <w:p w:rsidR="003029C9" w:rsidRPr="00B32F30" w:rsidRDefault="00BC0B2E" w:rsidP="003029C9">
      <w:pPr>
        <w:shd w:val="clear" w:color="auto" w:fill="FFFFFF"/>
        <w:spacing w:after="24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</w:pPr>
      <w:r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val="el-GR"/>
        </w:rPr>
        <w:t>ΣΥΓΧΡΟΝΙΣΜΟΣ ΤΗΛΕΦΩΝΙΚΟΥ ΔΙΚΤΥΟΥ</w:t>
      </w:r>
    </w:p>
    <w:p w:rsidR="00346EF3" w:rsidRDefault="00346EF3" w:rsidP="000556E5">
      <w:pPr>
        <w:shd w:val="clear" w:color="auto" w:fill="FFFFFF"/>
        <w:spacing w:after="0" w:line="240" w:lineRule="auto"/>
        <w:jc w:val="both"/>
        <w:rPr>
          <w:rFonts w:ascii="Cambria" w:hAnsi="Cambria"/>
          <w:b/>
          <w:sz w:val="24"/>
          <w:szCs w:val="24"/>
          <w:lang w:val="el-GR"/>
        </w:rPr>
      </w:pPr>
      <w:r w:rsidRPr="00346EF3">
        <w:rPr>
          <w:rFonts w:ascii="Cambria" w:hAnsi="Cambria"/>
          <w:b/>
          <w:sz w:val="24"/>
          <w:szCs w:val="24"/>
          <w:lang w:val="el-GR"/>
        </w:rPr>
        <w:lastRenderedPageBreak/>
        <w:t xml:space="preserve">ΣΗΜΑΤΟ∆ΟΣΙΑ </w:t>
      </w:r>
      <w:r w:rsidRPr="00346EF3">
        <w:rPr>
          <w:rFonts w:ascii="Cambria" w:hAnsi="Cambria"/>
          <w:color w:val="FF0000"/>
          <w:sz w:val="24"/>
          <w:szCs w:val="24"/>
          <w:lang w:val="el-GR"/>
        </w:rPr>
        <w:t>(Θέμα 7)</w:t>
      </w:r>
    </w:p>
    <w:p w:rsidR="00346EF3" w:rsidRPr="00346EF3" w:rsidRDefault="00346EF3" w:rsidP="000556E5">
      <w:pPr>
        <w:shd w:val="clear" w:color="auto" w:fill="FFFFFF"/>
        <w:spacing w:after="0" w:line="240" w:lineRule="auto"/>
        <w:jc w:val="both"/>
        <w:rPr>
          <w:rFonts w:ascii="Cambria" w:hAnsi="Cambria"/>
          <w:b/>
          <w:sz w:val="24"/>
          <w:szCs w:val="24"/>
          <w:lang w:val="el-GR"/>
        </w:rPr>
      </w:pPr>
    </w:p>
    <w:p w:rsidR="00346EF3" w:rsidRDefault="00346EF3" w:rsidP="000556E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346EF3">
        <w:rPr>
          <w:rFonts w:ascii="Cambria" w:hAnsi="Cambria"/>
          <w:sz w:val="24"/>
          <w:szCs w:val="24"/>
          <w:lang w:val="el-GR"/>
        </w:rPr>
        <w:t xml:space="preserve">Με τον όρο </w:t>
      </w:r>
      <w:proofErr w:type="spellStart"/>
      <w:r w:rsidRPr="00346EF3">
        <w:rPr>
          <w:rFonts w:ascii="Cambria" w:hAnsi="Cambria"/>
          <w:b/>
          <w:sz w:val="24"/>
          <w:szCs w:val="24"/>
          <w:lang w:val="el-GR"/>
        </w:rPr>
        <w:t>σηµατοδοσία</w:t>
      </w:r>
      <w:proofErr w:type="spellEnd"/>
      <w:r w:rsidRPr="00346EF3">
        <w:rPr>
          <w:rFonts w:ascii="Cambria" w:hAnsi="Cambria"/>
          <w:b/>
          <w:sz w:val="24"/>
          <w:szCs w:val="24"/>
          <w:lang w:val="el-GR"/>
        </w:rPr>
        <w:t xml:space="preserve"> ή </w:t>
      </w:r>
      <w:proofErr w:type="spellStart"/>
      <w:r w:rsidRPr="00346EF3">
        <w:rPr>
          <w:rFonts w:ascii="Cambria" w:hAnsi="Cambria"/>
          <w:b/>
          <w:sz w:val="24"/>
          <w:szCs w:val="24"/>
          <w:lang w:val="el-GR"/>
        </w:rPr>
        <w:t>σήµανση</w:t>
      </w:r>
      <w:proofErr w:type="spellEnd"/>
      <w:r w:rsidRPr="00346EF3">
        <w:rPr>
          <w:rFonts w:ascii="Cambria" w:hAnsi="Cambria"/>
          <w:b/>
          <w:sz w:val="24"/>
          <w:szCs w:val="24"/>
          <w:lang w:val="el-GR"/>
        </w:rPr>
        <w:t xml:space="preserve"> (</w:t>
      </w:r>
      <w:r w:rsidRPr="00346EF3">
        <w:rPr>
          <w:rFonts w:ascii="Cambria" w:hAnsi="Cambria"/>
          <w:b/>
          <w:sz w:val="24"/>
          <w:szCs w:val="24"/>
        </w:rPr>
        <w:t>signaling</w:t>
      </w:r>
      <w:r w:rsidRPr="00346EF3">
        <w:rPr>
          <w:rFonts w:ascii="Cambria" w:hAnsi="Cambria"/>
          <w:b/>
          <w:sz w:val="24"/>
          <w:szCs w:val="24"/>
          <w:lang w:val="el-GR"/>
        </w:rPr>
        <w:t>)</w:t>
      </w:r>
      <w:r w:rsidRPr="00346EF3">
        <w:rPr>
          <w:rFonts w:ascii="Cambria" w:hAnsi="Cambria"/>
          <w:sz w:val="24"/>
          <w:szCs w:val="24"/>
          <w:lang w:val="el-GR"/>
        </w:rPr>
        <w:t xml:space="preserve"> αναφέρεται το σύνολο της πληροφορίας που πρέπει να διακινηθεί 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έσα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στο τηλεφωνικό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σύστηµα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έτσι ώστε να διασφαλιστεί: </w:t>
      </w:r>
    </w:p>
    <w:p w:rsidR="00346EF3" w:rsidRDefault="00346EF3" w:rsidP="000556E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346EF3">
        <w:rPr>
          <w:rFonts w:ascii="Cambria" w:hAnsi="Cambria"/>
          <w:sz w:val="24"/>
          <w:szCs w:val="24"/>
          <w:lang w:val="el-GR"/>
        </w:rPr>
        <w:t xml:space="preserve">1. η σωστή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δηµιουργία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και ο έλεγχος των κλήσεων που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πραγµατοποιούνται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εταξύ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των διαφόρων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τερµατικών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, των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κόµβων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εταγωγής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και των χρηστών (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συνδροµητών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, διαχειριστών του τηλεφωνικού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συστήµατος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,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κλπ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). </w:t>
      </w:r>
    </w:p>
    <w:p w:rsidR="00346EF3" w:rsidRDefault="00346EF3" w:rsidP="000556E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346EF3">
        <w:rPr>
          <w:rFonts w:ascii="Cambria" w:hAnsi="Cambria"/>
          <w:sz w:val="24"/>
          <w:szCs w:val="24"/>
          <w:lang w:val="el-GR"/>
        </w:rPr>
        <w:t>2. ο έλεγχος καλής λειτουργίας του συνόλου ή 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έρους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του ενεργού και του παθητικού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εξοπλισµού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του τηλεφωνικού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συστήµατος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. </w:t>
      </w:r>
    </w:p>
    <w:p w:rsidR="00346EF3" w:rsidRDefault="00346EF3" w:rsidP="000556E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</w:p>
    <w:p w:rsidR="001A5B92" w:rsidRPr="00346EF3" w:rsidRDefault="00346EF3" w:rsidP="000556E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333333"/>
          <w:sz w:val="24"/>
          <w:szCs w:val="24"/>
          <w:bdr w:val="none" w:sz="0" w:space="0" w:color="auto" w:frame="1"/>
          <w:lang w:val="el-GR"/>
        </w:rPr>
      </w:pPr>
      <w:r w:rsidRPr="00346EF3">
        <w:rPr>
          <w:rFonts w:ascii="Cambria" w:hAnsi="Cambria"/>
          <w:sz w:val="24"/>
          <w:szCs w:val="24"/>
          <w:lang w:val="el-GR"/>
        </w:rPr>
        <w:t xml:space="preserve">Η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σηµατοδοσία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εταδίδεται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πάνω από το δίκτυο είτε υπό τη 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ορφή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κωδικοποιηµένων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ηλεκτρικών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σηµάτων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>, όταν το δίκτυο είναι αναλογικό, είτε υπό τη 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ορφή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κωδικοποιηµένων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ηνυµάτων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, όταν το δίκτυο είναι ψηφιακό. Η παρουσία κάθε τέτοιου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σήµατος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ή 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ηνύµατος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σηµατοδοτεί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την ενεργοποίηση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συγκεκριµένων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λειτουργιών που διακρίνονται ως:</w:t>
      </w:r>
    </w:p>
    <w:p w:rsidR="001A5B92" w:rsidRPr="00346EF3" w:rsidRDefault="001A5B92" w:rsidP="000556E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333333"/>
          <w:sz w:val="24"/>
          <w:szCs w:val="24"/>
          <w:bdr w:val="none" w:sz="0" w:space="0" w:color="auto" w:frame="1"/>
          <w:lang w:val="el-GR"/>
        </w:rPr>
      </w:pPr>
    </w:p>
    <w:p w:rsidR="00346EF3" w:rsidRDefault="00346EF3" w:rsidP="00346EF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346EF3">
        <w:rPr>
          <w:rFonts w:ascii="Cambria" w:hAnsi="Cambria"/>
          <w:sz w:val="24"/>
          <w:szCs w:val="24"/>
          <w:lang w:val="el-GR"/>
        </w:rPr>
        <w:t xml:space="preserve">Λειτουργίες Επίβλεψης. Τα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σήµατα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ή τα 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ηνύµατα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επίβλεψης 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εταφέρουν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πληροφορίες που αφορούν στην κατάσταση ή στον έλεγχο των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επιµέρους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στοιχείων του δικτύου. Τα πιο χαρακτηριστικά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παραδείγµατα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είναι η αίτηση χρήσης (</w:t>
      </w:r>
      <w:r w:rsidRPr="00346EF3">
        <w:rPr>
          <w:rFonts w:ascii="Cambria" w:hAnsi="Cambria"/>
          <w:sz w:val="24"/>
          <w:szCs w:val="24"/>
        </w:rPr>
        <w:t>off</w:t>
      </w:r>
      <w:r w:rsidRPr="00346EF3">
        <w:rPr>
          <w:rFonts w:ascii="Cambria" w:hAnsi="Cambria"/>
          <w:sz w:val="24"/>
          <w:szCs w:val="24"/>
          <w:lang w:val="el-GR"/>
        </w:rPr>
        <w:t>-</w:t>
      </w:r>
      <w:r w:rsidRPr="00346EF3">
        <w:rPr>
          <w:rFonts w:ascii="Cambria" w:hAnsi="Cambria"/>
          <w:sz w:val="24"/>
          <w:szCs w:val="24"/>
        </w:rPr>
        <w:t>hook</w:t>
      </w:r>
      <w:r w:rsidRPr="00346EF3">
        <w:rPr>
          <w:rFonts w:ascii="Cambria" w:hAnsi="Cambria"/>
          <w:sz w:val="24"/>
          <w:szCs w:val="24"/>
          <w:lang w:val="el-GR"/>
        </w:rPr>
        <w:t xml:space="preserve">), η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ετοιµότητα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έναρξης επιλογής (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ηχόσηµα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ελευθέρου), η ειδοποίηση κλήσης (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κουδούνισµα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), ο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τερµατισµός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κλήσεως (</w:t>
      </w:r>
      <w:r w:rsidRPr="00346EF3">
        <w:rPr>
          <w:rFonts w:ascii="Cambria" w:hAnsi="Cambria"/>
          <w:sz w:val="24"/>
          <w:szCs w:val="24"/>
        </w:rPr>
        <w:t>on</w:t>
      </w:r>
      <w:r w:rsidRPr="00346EF3">
        <w:rPr>
          <w:rFonts w:ascii="Cambria" w:hAnsi="Cambria"/>
          <w:sz w:val="24"/>
          <w:szCs w:val="24"/>
          <w:lang w:val="el-GR"/>
        </w:rPr>
        <w:t>-</w:t>
      </w:r>
      <w:r w:rsidRPr="00346EF3">
        <w:rPr>
          <w:rFonts w:ascii="Cambria" w:hAnsi="Cambria"/>
          <w:sz w:val="24"/>
          <w:szCs w:val="24"/>
        </w:rPr>
        <w:t>hook</w:t>
      </w:r>
      <w:r w:rsidRPr="00346EF3">
        <w:rPr>
          <w:rFonts w:ascii="Cambria" w:hAnsi="Cambria"/>
          <w:sz w:val="24"/>
          <w:szCs w:val="24"/>
          <w:lang w:val="el-GR"/>
        </w:rPr>
        <w:t>), η αναζήτηση τηλεφωνήτριας (</w:t>
      </w:r>
      <w:r w:rsidRPr="00346EF3">
        <w:rPr>
          <w:rFonts w:ascii="Cambria" w:hAnsi="Cambria"/>
          <w:sz w:val="24"/>
          <w:szCs w:val="24"/>
        </w:rPr>
        <w:t>hook</w:t>
      </w:r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r w:rsidRPr="00346EF3">
        <w:rPr>
          <w:rFonts w:ascii="Cambria" w:hAnsi="Cambria"/>
          <w:sz w:val="24"/>
          <w:szCs w:val="24"/>
        </w:rPr>
        <w:t>flash</w:t>
      </w:r>
      <w:r w:rsidRPr="00346EF3">
        <w:rPr>
          <w:rFonts w:ascii="Cambria" w:hAnsi="Cambria"/>
          <w:sz w:val="24"/>
          <w:szCs w:val="24"/>
          <w:lang w:val="el-GR"/>
        </w:rPr>
        <w:t xml:space="preserve">), η ειδοποίηση ότι καλείται ο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καλούµενος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συνδροµητής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(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ηχόσηµα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κουδουνισµού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) και τα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ηχοσήµατα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κατειλη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>µµ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ένου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που δηλώνουν ότι ο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καλούµενος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συνδροµητής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ή το δίκτυο είναι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κατειλη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>µµ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ένος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. </w:t>
      </w:r>
    </w:p>
    <w:p w:rsidR="00346EF3" w:rsidRDefault="00346EF3" w:rsidP="00346EF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346EF3">
        <w:rPr>
          <w:rFonts w:ascii="Cambria" w:hAnsi="Cambria"/>
          <w:sz w:val="24"/>
          <w:szCs w:val="24"/>
          <w:lang w:val="el-GR"/>
        </w:rPr>
        <w:t>Λειτουργίες Μεταφοράς Πληροφορίας (</w:t>
      </w:r>
      <w:r w:rsidRPr="00346EF3">
        <w:rPr>
          <w:rFonts w:ascii="Cambria" w:hAnsi="Cambria"/>
          <w:sz w:val="24"/>
          <w:szCs w:val="24"/>
        </w:rPr>
        <w:t>information</w:t>
      </w:r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r w:rsidRPr="00346EF3">
        <w:rPr>
          <w:rFonts w:ascii="Cambria" w:hAnsi="Cambria"/>
          <w:sz w:val="24"/>
          <w:szCs w:val="24"/>
        </w:rPr>
        <w:t>bearing</w:t>
      </w:r>
      <w:r w:rsidRPr="00346EF3">
        <w:rPr>
          <w:rFonts w:ascii="Cambria" w:hAnsi="Cambria"/>
          <w:sz w:val="24"/>
          <w:szCs w:val="24"/>
          <w:lang w:val="el-GR"/>
        </w:rPr>
        <w:t xml:space="preserve">). Τα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σήµατα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ή τα 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ηνύµατα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εταφοράς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πληροφορίας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περιλαµβάνουν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την πληροφορία που πρέπει να 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εταφερθεί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από το ένα ΤΚ στο άλλο ώστε να προωθηθούν οι κλήσεις, όπως π.χ. ο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αριθµός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του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καλούµενου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, ο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αριθµός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του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καλούντα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, τα τέλη υπεραστικών κλήσεων, κλπ. </w:t>
      </w:r>
    </w:p>
    <w:p w:rsidR="00346EF3" w:rsidRDefault="00346EF3" w:rsidP="00346EF3">
      <w:pPr>
        <w:pStyle w:val="ListParagraph"/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</w:p>
    <w:p w:rsidR="00346EF3" w:rsidRDefault="00346EF3" w:rsidP="00346EF3">
      <w:pPr>
        <w:pStyle w:val="ListParagraph"/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proofErr w:type="spellStart"/>
      <w:r w:rsidRPr="00346EF3">
        <w:rPr>
          <w:rFonts w:ascii="Cambria" w:hAnsi="Cambria"/>
          <w:sz w:val="24"/>
          <w:szCs w:val="24"/>
          <w:lang w:val="el-GR"/>
        </w:rPr>
        <w:t>Επισηµαίνεται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ότι η πληροφορία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σηµατοδοσίας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δεν σχετίζεται και δεν πρέπει να συγχέεται µε την πληροφορία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οµιλίας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που 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εταφέρεται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από τα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φωνοσήµατα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στη διάρκεια των κλήσεων. </w:t>
      </w:r>
    </w:p>
    <w:p w:rsidR="00346EF3" w:rsidRDefault="00346EF3" w:rsidP="00346EF3">
      <w:pPr>
        <w:pStyle w:val="ListParagraph"/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</w:p>
    <w:p w:rsidR="00346EF3" w:rsidRPr="00346EF3" w:rsidRDefault="005755D7" w:rsidP="00346EF3">
      <w:pPr>
        <w:pStyle w:val="ListParagraph"/>
        <w:shd w:val="clear" w:color="auto" w:fill="FFFFFF"/>
        <w:spacing w:after="0" w:line="240" w:lineRule="auto"/>
        <w:jc w:val="both"/>
        <w:rPr>
          <w:rFonts w:ascii="Cambria" w:hAnsi="Cambria"/>
          <w:b/>
          <w:sz w:val="24"/>
          <w:szCs w:val="24"/>
          <w:lang w:val="el-GR"/>
        </w:rPr>
      </w:pPr>
      <w:r>
        <w:rPr>
          <w:rFonts w:ascii="Cambria" w:hAnsi="Cambria"/>
          <w:b/>
          <w:sz w:val="24"/>
          <w:szCs w:val="24"/>
          <w:lang w:val="el-GR"/>
        </w:rPr>
        <w:t>ΣΗΜΑΤΟΔΟΣΙΑ ΣΤΟ ΑΝΑΛΟΓΙΚΟ ΣΥΝΔΡΟΜ</w:t>
      </w:r>
      <w:r w:rsidRPr="00346EF3">
        <w:rPr>
          <w:rFonts w:ascii="Cambria" w:hAnsi="Cambria"/>
          <w:b/>
          <w:sz w:val="24"/>
          <w:szCs w:val="24"/>
          <w:lang w:val="el-GR"/>
        </w:rPr>
        <w:t xml:space="preserve">ΗΤΙΚΟ ΔΙΚΤΥΟ ΠΡΟΣΒΑΣΗΣ </w:t>
      </w:r>
    </w:p>
    <w:p w:rsidR="00346EF3" w:rsidRDefault="00346EF3" w:rsidP="00346EF3">
      <w:pPr>
        <w:pStyle w:val="ListParagraph"/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</w:p>
    <w:p w:rsidR="00382027" w:rsidRDefault="00346EF3" w:rsidP="00346EF3">
      <w:pPr>
        <w:pStyle w:val="ListParagraph"/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346EF3">
        <w:rPr>
          <w:rFonts w:ascii="Cambria" w:hAnsi="Cambria"/>
          <w:sz w:val="24"/>
          <w:szCs w:val="24"/>
          <w:lang w:val="el-GR"/>
        </w:rPr>
        <w:t xml:space="preserve">Στο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συνδροµητικό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δίκτυο πρόσβασης τα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σήµατα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σηµατοδοσίας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εταφέρονται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πάνω από τις ίδιες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γρα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>µµ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ές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που 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εταφέρονται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τα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φωνοσήµατα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και για το λόγο αυτό η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σηµατοδοσία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αυτή αναφέρεται ως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σηµατοδοσία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ανά ζεύξη. Τα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σήµατα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σηµατοδοσίας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στο αστικό αναλογικό δίκτυο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ταξινοµούνται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σε δύο κατηγορίες, στους τόνους προόδου κλήσεων και στα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σήµατα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γρα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>µµ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ής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(ή ζεύξης) συνεχούς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ρεύµατος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. </w:t>
      </w:r>
    </w:p>
    <w:p w:rsidR="00382027" w:rsidRDefault="00382027" w:rsidP="00346EF3">
      <w:pPr>
        <w:pStyle w:val="ListParagraph"/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</w:p>
    <w:p w:rsidR="00382027" w:rsidRPr="00382027" w:rsidRDefault="00382027" w:rsidP="00346EF3">
      <w:pPr>
        <w:pStyle w:val="ListParagraph"/>
        <w:shd w:val="clear" w:color="auto" w:fill="FFFFFF"/>
        <w:spacing w:after="0" w:line="240" w:lineRule="auto"/>
        <w:jc w:val="both"/>
        <w:rPr>
          <w:rFonts w:ascii="Cambria" w:hAnsi="Cambria"/>
          <w:b/>
          <w:sz w:val="24"/>
          <w:szCs w:val="24"/>
          <w:lang w:val="el-GR"/>
        </w:rPr>
      </w:pPr>
      <w:r>
        <w:rPr>
          <w:rFonts w:ascii="Cambria" w:hAnsi="Cambria"/>
          <w:b/>
          <w:sz w:val="24"/>
          <w:szCs w:val="24"/>
          <w:lang w:val="el-GR"/>
        </w:rPr>
        <w:t>ΤΟΝΟΙ (ΗΧΟΣΗΜ</w:t>
      </w:r>
      <w:r w:rsidRPr="00382027">
        <w:rPr>
          <w:rFonts w:ascii="Cambria" w:hAnsi="Cambria"/>
          <w:b/>
          <w:sz w:val="24"/>
          <w:szCs w:val="24"/>
          <w:lang w:val="el-GR"/>
        </w:rPr>
        <w:t>ΑΤΑ) ΠΡΟΟΔΟΥ ΚΛΗΣΕΩΝ</w:t>
      </w:r>
    </w:p>
    <w:p w:rsidR="00382027" w:rsidRDefault="00346EF3" w:rsidP="00346EF3">
      <w:pPr>
        <w:pStyle w:val="ListParagraph"/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346EF3">
        <w:rPr>
          <w:rFonts w:ascii="Cambria" w:hAnsi="Cambria"/>
          <w:sz w:val="24"/>
          <w:szCs w:val="24"/>
          <w:lang w:val="el-GR"/>
        </w:rPr>
        <w:lastRenderedPageBreak/>
        <w:t xml:space="preserve">Οι τόνοι είναι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σήµατα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που δέχεται ο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τερµατικός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σταθµός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ή ο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συνδροµητής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(καλών ή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καλούµενος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) που τον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ενηµερώνουν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σχετικά µε την τρέχουσα φάση της κλήσης και τον οδηγούν σε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συγκεκριµένες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ενέργειες. </w:t>
      </w:r>
    </w:p>
    <w:p w:rsidR="00382027" w:rsidRDefault="00346EF3" w:rsidP="00346EF3">
      <w:pPr>
        <w:pStyle w:val="ListParagraph"/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346EF3">
        <w:rPr>
          <w:rFonts w:ascii="Cambria" w:hAnsi="Cambria"/>
          <w:sz w:val="24"/>
          <w:szCs w:val="24"/>
          <w:lang w:val="el-GR"/>
        </w:rPr>
        <w:t xml:space="preserve">Τα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ηχοσήµατα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είναι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παγιωµένα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σήµατα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και δεν τροποποιούνται σε σχέση µε την εξέλιξη της τεχνολογία</w:t>
      </w:r>
      <w:r w:rsidR="00382027">
        <w:rPr>
          <w:rFonts w:ascii="Cambria" w:hAnsi="Cambria"/>
          <w:sz w:val="24"/>
          <w:szCs w:val="24"/>
          <w:lang w:val="el-GR"/>
        </w:rPr>
        <w:t>ς</w:t>
      </w:r>
      <w:r w:rsidRPr="00346EF3">
        <w:rPr>
          <w:rFonts w:ascii="Cambria" w:hAnsi="Cambria"/>
          <w:sz w:val="24"/>
          <w:szCs w:val="24"/>
          <w:lang w:val="el-GR"/>
        </w:rPr>
        <w:t xml:space="preserve">. Με βάση την προδιαγραφή </w:t>
      </w:r>
      <w:r w:rsidRPr="00346EF3">
        <w:rPr>
          <w:rFonts w:ascii="Cambria" w:hAnsi="Cambria"/>
          <w:sz w:val="24"/>
          <w:szCs w:val="24"/>
        </w:rPr>
        <w:t>Q</w:t>
      </w:r>
      <w:r w:rsidRPr="00346EF3">
        <w:rPr>
          <w:rFonts w:ascii="Cambria" w:hAnsi="Cambria"/>
          <w:sz w:val="24"/>
          <w:szCs w:val="24"/>
          <w:lang w:val="el-GR"/>
        </w:rPr>
        <w:t xml:space="preserve">.35 της </w:t>
      </w:r>
      <w:r w:rsidRPr="00346EF3">
        <w:rPr>
          <w:rFonts w:ascii="Cambria" w:hAnsi="Cambria"/>
          <w:sz w:val="24"/>
          <w:szCs w:val="24"/>
        </w:rPr>
        <w:t>ITU</w:t>
      </w:r>
      <w:r w:rsidRPr="00346EF3">
        <w:rPr>
          <w:rFonts w:ascii="Cambria" w:hAnsi="Cambria"/>
          <w:sz w:val="24"/>
          <w:szCs w:val="24"/>
          <w:lang w:val="el-GR"/>
        </w:rPr>
        <w:t>-</w:t>
      </w:r>
      <w:r w:rsidRPr="00346EF3">
        <w:rPr>
          <w:rFonts w:ascii="Cambria" w:hAnsi="Cambria"/>
          <w:sz w:val="24"/>
          <w:szCs w:val="24"/>
        </w:rPr>
        <w:t>CCITT</w:t>
      </w:r>
      <w:r w:rsidRPr="00346EF3">
        <w:rPr>
          <w:rFonts w:ascii="Cambria" w:hAnsi="Cambria"/>
          <w:sz w:val="24"/>
          <w:szCs w:val="24"/>
          <w:lang w:val="el-GR"/>
        </w:rPr>
        <w:t xml:space="preserve">, οι τόνοι που αποστέλλονται από το ΤΚ, είναι περιοδικά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σήµατα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παλµών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εναλλασσόµενου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ρεύµατος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ακουστικής συχνότητας και είναι οι παρακάτω: </w:t>
      </w:r>
    </w:p>
    <w:p w:rsidR="00382027" w:rsidRDefault="00382027" w:rsidP="00346EF3">
      <w:pPr>
        <w:pStyle w:val="ListParagraph"/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</w:p>
    <w:p w:rsidR="00382027" w:rsidRDefault="00346EF3" w:rsidP="00346EF3">
      <w:pPr>
        <w:pStyle w:val="ListParagraph"/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346EF3">
        <w:rPr>
          <w:rFonts w:ascii="Cambria" w:hAnsi="Cambria"/>
          <w:sz w:val="24"/>
          <w:szCs w:val="24"/>
          <w:lang w:val="el-GR"/>
        </w:rPr>
        <w:t xml:space="preserve">1.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Ηχόσηµα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έναρξης επιλογής (</w:t>
      </w:r>
      <w:r w:rsidRPr="00346EF3">
        <w:rPr>
          <w:rFonts w:ascii="Cambria" w:hAnsi="Cambria"/>
          <w:sz w:val="24"/>
          <w:szCs w:val="24"/>
        </w:rPr>
        <w:t>dial</w:t>
      </w:r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r w:rsidRPr="00346EF3">
        <w:rPr>
          <w:rFonts w:ascii="Cambria" w:hAnsi="Cambria"/>
          <w:sz w:val="24"/>
          <w:szCs w:val="24"/>
        </w:rPr>
        <w:t>tone</w:t>
      </w:r>
      <w:r w:rsidRPr="00346EF3">
        <w:rPr>
          <w:rFonts w:ascii="Cambria" w:hAnsi="Cambria"/>
          <w:sz w:val="24"/>
          <w:szCs w:val="24"/>
          <w:lang w:val="el-GR"/>
        </w:rPr>
        <w:t xml:space="preserve">). Περιοδικός τόνος που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σηµαίνει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ότι στο ΤΚ υπάρχει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διαθέσιµο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όργανο να δεχτεί εντολές από το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συνδροµητή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και ότι ο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συνδροµητής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πορεί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να αρχίσει την επιλογή του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αριθµού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κλήσης. Αντιστοιχεί σε µία σειρά από “α” του αλφάβητου </w:t>
      </w:r>
      <w:r w:rsidRPr="00346EF3">
        <w:rPr>
          <w:rFonts w:ascii="Cambria" w:hAnsi="Cambria"/>
          <w:sz w:val="24"/>
          <w:szCs w:val="24"/>
        </w:rPr>
        <w:t>Mors</w:t>
      </w:r>
      <w:r w:rsidRPr="00346EF3">
        <w:rPr>
          <w:rFonts w:ascii="Cambria" w:hAnsi="Cambria"/>
          <w:sz w:val="24"/>
          <w:szCs w:val="24"/>
          <w:lang w:val="el-GR"/>
        </w:rPr>
        <w:t xml:space="preserve"> (βραχύς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παλµός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0.4</w:t>
      </w:r>
      <w:r w:rsidRPr="00346EF3">
        <w:rPr>
          <w:rFonts w:ascii="Cambria" w:hAnsi="Cambria"/>
          <w:sz w:val="24"/>
          <w:szCs w:val="24"/>
        </w:rPr>
        <w:t>sec</w:t>
      </w:r>
      <w:r w:rsidRPr="00346EF3">
        <w:rPr>
          <w:rFonts w:ascii="Cambria" w:hAnsi="Cambria"/>
          <w:sz w:val="24"/>
          <w:szCs w:val="24"/>
          <w:lang w:val="el-GR"/>
        </w:rPr>
        <w:t>, σιγή 0.5</w:t>
      </w:r>
      <w:r w:rsidRPr="00346EF3">
        <w:rPr>
          <w:rFonts w:ascii="Cambria" w:hAnsi="Cambria"/>
          <w:sz w:val="24"/>
          <w:szCs w:val="24"/>
        </w:rPr>
        <w:t>sec</w:t>
      </w:r>
      <w:r w:rsidRPr="00346EF3">
        <w:rPr>
          <w:rFonts w:ascii="Cambria" w:hAnsi="Cambria"/>
          <w:sz w:val="24"/>
          <w:szCs w:val="24"/>
          <w:lang w:val="el-GR"/>
        </w:rPr>
        <w:t>, 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ακρύς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παλµός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1</w:t>
      </w:r>
      <w:r w:rsidRPr="00346EF3">
        <w:rPr>
          <w:rFonts w:ascii="Cambria" w:hAnsi="Cambria"/>
          <w:sz w:val="24"/>
          <w:szCs w:val="24"/>
        </w:rPr>
        <w:t>sec</w:t>
      </w:r>
      <w:r w:rsidRPr="00346EF3">
        <w:rPr>
          <w:rFonts w:ascii="Cambria" w:hAnsi="Cambria"/>
          <w:sz w:val="24"/>
          <w:szCs w:val="24"/>
          <w:lang w:val="el-GR"/>
        </w:rPr>
        <w:t>, σιγή 0.5</w:t>
      </w:r>
      <w:r w:rsidRPr="00346EF3">
        <w:rPr>
          <w:rFonts w:ascii="Cambria" w:hAnsi="Cambria"/>
          <w:sz w:val="24"/>
          <w:szCs w:val="24"/>
        </w:rPr>
        <w:t>sec</w:t>
      </w:r>
      <w:r w:rsidRPr="00346EF3">
        <w:rPr>
          <w:rFonts w:ascii="Cambria" w:hAnsi="Cambria"/>
          <w:sz w:val="24"/>
          <w:szCs w:val="24"/>
          <w:lang w:val="el-GR"/>
        </w:rPr>
        <w:t xml:space="preserve">) που παράγεται µε τη χρήση της συχνότητας </w:t>
      </w:r>
      <w:r w:rsidRPr="00346EF3">
        <w:rPr>
          <w:rFonts w:ascii="Cambria" w:hAnsi="Cambria"/>
          <w:sz w:val="24"/>
          <w:szCs w:val="24"/>
        </w:rPr>
        <w:t>f</w:t>
      </w:r>
      <w:r w:rsidRPr="00346EF3">
        <w:rPr>
          <w:rFonts w:ascii="Cambria" w:hAnsi="Cambria"/>
          <w:sz w:val="24"/>
          <w:szCs w:val="24"/>
          <w:lang w:val="el-GR"/>
        </w:rPr>
        <w:t xml:space="preserve"> = 450</w:t>
      </w:r>
      <w:r w:rsidRPr="00346EF3">
        <w:rPr>
          <w:rFonts w:ascii="Cambria" w:hAnsi="Cambria"/>
          <w:sz w:val="24"/>
          <w:szCs w:val="24"/>
        </w:rPr>
        <w:t>Hz</w:t>
      </w:r>
      <w:r w:rsidRPr="00346EF3">
        <w:rPr>
          <w:rFonts w:ascii="Cambria" w:hAnsi="Cambria"/>
          <w:sz w:val="24"/>
          <w:szCs w:val="24"/>
          <w:lang w:val="el-GR"/>
        </w:rPr>
        <w:t xml:space="preserve">. </w:t>
      </w:r>
    </w:p>
    <w:p w:rsidR="00382027" w:rsidRDefault="00346EF3" w:rsidP="00346EF3">
      <w:pPr>
        <w:pStyle w:val="ListParagraph"/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346EF3">
        <w:rPr>
          <w:rFonts w:ascii="Cambria" w:hAnsi="Cambria"/>
          <w:sz w:val="24"/>
          <w:szCs w:val="24"/>
          <w:lang w:val="el-GR"/>
        </w:rPr>
        <w:t xml:space="preserve">2.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Ηχόσηµα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ελευθέρου ή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κουδουνισµού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(</w:t>
      </w:r>
      <w:r w:rsidRPr="00346EF3">
        <w:rPr>
          <w:rFonts w:ascii="Cambria" w:hAnsi="Cambria"/>
          <w:sz w:val="24"/>
          <w:szCs w:val="24"/>
        </w:rPr>
        <w:t>ringing</w:t>
      </w:r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r w:rsidRPr="00346EF3">
        <w:rPr>
          <w:rFonts w:ascii="Cambria" w:hAnsi="Cambria"/>
          <w:sz w:val="24"/>
          <w:szCs w:val="24"/>
        </w:rPr>
        <w:t>tone</w:t>
      </w:r>
      <w:r w:rsidRPr="00346EF3">
        <w:rPr>
          <w:rFonts w:ascii="Cambria" w:hAnsi="Cambria"/>
          <w:sz w:val="24"/>
          <w:szCs w:val="24"/>
          <w:lang w:val="el-GR"/>
        </w:rPr>
        <w:t xml:space="preserve">). Περιοδικός τόνος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χαµηλής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περιόδου που δείχνει στον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καλούντα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ότι εκτελείται η λειτουργία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κουδονισµού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στον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καλούµενο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. Αντιστοιχεί σε µία σειρά από “τ” του αλφάβητου </w:t>
      </w:r>
      <w:r w:rsidRPr="00346EF3">
        <w:rPr>
          <w:rFonts w:ascii="Cambria" w:hAnsi="Cambria"/>
          <w:sz w:val="24"/>
          <w:szCs w:val="24"/>
        </w:rPr>
        <w:t>Mors</w:t>
      </w:r>
      <w:r w:rsidRPr="00346EF3">
        <w:rPr>
          <w:rFonts w:ascii="Cambria" w:hAnsi="Cambria"/>
          <w:sz w:val="24"/>
          <w:szCs w:val="24"/>
          <w:lang w:val="el-GR"/>
        </w:rPr>
        <w:t xml:space="preserve"> (µ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ακρύς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παλµός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πλάτους 1</w:t>
      </w:r>
      <w:r w:rsidRPr="00346EF3">
        <w:rPr>
          <w:rFonts w:ascii="Cambria" w:hAnsi="Cambria"/>
          <w:sz w:val="24"/>
          <w:szCs w:val="24"/>
        </w:rPr>
        <w:t>sec</w:t>
      </w:r>
      <w:r w:rsidRPr="00346EF3">
        <w:rPr>
          <w:rFonts w:ascii="Cambria" w:hAnsi="Cambria"/>
          <w:sz w:val="24"/>
          <w:szCs w:val="24"/>
          <w:lang w:val="el-GR"/>
        </w:rPr>
        <w:t xml:space="preserve"> και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διάστηµα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σιγής 3-5</w:t>
      </w:r>
      <w:r w:rsidRPr="00346EF3">
        <w:rPr>
          <w:rFonts w:ascii="Cambria" w:hAnsi="Cambria"/>
          <w:sz w:val="24"/>
          <w:szCs w:val="24"/>
        </w:rPr>
        <w:t>sec</w:t>
      </w:r>
      <w:r w:rsidRPr="00346EF3">
        <w:rPr>
          <w:rFonts w:ascii="Cambria" w:hAnsi="Cambria"/>
          <w:sz w:val="24"/>
          <w:szCs w:val="24"/>
          <w:lang w:val="el-GR"/>
        </w:rPr>
        <w:t xml:space="preserve">) που παράγεται µε τη χρήση της συχνότητας </w:t>
      </w:r>
      <w:r w:rsidRPr="00346EF3">
        <w:rPr>
          <w:rFonts w:ascii="Cambria" w:hAnsi="Cambria"/>
          <w:sz w:val="24"/>
          <w:szCs w:val="24"/>
        </w:rPr>
        <w:t>f</w:t>
      </w:r>
      <w:r w:rsidRPr="00346EF3">
        <w:rPr>
          <w:rFonts w:ascii="Cambria" w:hAnsi="Cambria"/>
          <w:sz w:val="24"/>
          <w:szCs w:val="24"/>
          <w:lang w:val="el-GR"/>
        </w:rPr>
        <w:t xml:space="preserve"> = 450</w:t>
      </w:r>
      <w:r w:rsidRPr="00346EF3">
        <w:rPr>
          <w:rFonts w:ascii="Cambria" w:hAnsi="Cambria"/>
          <w:sz w:val="24"/>
          <w:szCs w:val="24"/>
        </w:rPr>
        <w:t>Hz</w:t>
      </w:r>
      <w:r w:rsidRPr="00346EF3">
        <w:rPr>
          <w:rFonts w:ascii="Cambria" w:hAnsi="Cambria"/>
          <w:sz w:val="24"/>
          <w:szCs w:val="24"/>
          <w:lang w:val="el-GR"/>
        </w:rPr>
        <w:t xml:space="preserve">. </w:t>
      </w:r>
    </w:p>
    <w:p w:rsidR="00382027" w:rsidRDefault="00346EF3" w:rsidP="00346EF3">
      <w:pPr>
        <w:pStyle w:val="ListParagraph"/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346EF3">
        <w:rPr>
          <w:rFonts w:ascii="Cambria" w:hAnsi="Cambria"/>
          <w:sz w:val="24"/>
          <w:szCs w:val="24"/>
          <w:lang w:val="el-GR"/>
        </w:rPr>
        <w:t xml:space="preserve">3.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Σήµα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κατειλη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>µµ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ένης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γρα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>µµ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ής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(</w:t>
      </w:r>
      <w:r w:rsidRPr="00346EF3">
        <w:rPr>
          <w:rFonts w:ascii="Cambria" w:hAnsi="Cambria"/>
          <w:sz w:val="24"/>
          <w:szCs w:val="24"/>
        </w:rPr>
        <w:t>busy</w:t>
      </w:r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r w:rsidRPr="00346EF3">
        <w:rPr>
          <w:rFonts w:ascii="Cambria" w:hAnsi="Cambria"/>
          <w:sz w:val="24"/>
          <w:szCs w:val="24"/>
        </w:rPr>
        <w:t>tone</w:t>
      </w:r>
      <w:r w:rsidRPr="00346EF3">
        <w:rPr>
          <w:rFonts w:ascii="Cambria" w:hAnsi="Cambria"/>
          <w:sz w:val="24"/>
          <w:szCs w:val="24"/>
          <w:lang w:val="el-GR"/>
        </w:rPr>
        <w:t xml:space="preserve">) ή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συµφόρησης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εντός του δικτύου (</w:t>
      </w:r>
      <w:r w:rsidRPr="00346EF3">
        <w:rPr>
          <w:rFonts w:ascii="Cambria" w:hAnsi="Cambria"/>
          <w:sz w:val="24"/>
          <w:szCs w:val="24"/>
        </w:rPr>
        <w:t>congestion</w:t>
      </w:r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r w:rsidRPr="00346EF3">
        <w:rPr>
          <w:rFonts w:ascii="Cambria" w:hAnsi="Cambria"/>
          <w:sz w:val="24"/>
          <w:szCs w:val="24"/>
        </w:rPr>
        <w:t>tone</w:t>
      </w:r>
      <w:r w:rsidRPr="00346EF3">
        <w:rPr>
          <w:rFonts w:ascii="Cambria" w:hAnsi="Cambria"/>
          <w:sz w:val="24"/>
          <w:szCs w:val="24"/>
          <w:lang w:val="el-GR"/>
        </w:rPr>
        <w:t xml:space="preserve">). Περιοδικός τόνος που δείχνει την αποτυχία της κλήσης. Αντιστοιχεί σε µία σειρά από “ε” του αλφάβητου </w:t>
      </w:r>
      <w:r w:rsidRPr="00346EF3">
        <w:rPr>
          <w:rFonts w:ascii="Cambria" w:hAnsi="Cambria"/>
          <w:sz w:val="24"/>
          <w:szCs w:val="24"/>
        </w:rPr>
        <w:t>Mors</w:t>
      </w:r>
      <w:r w:rsidRPr="00346EF3">
        <w:rPr>
          <w:rFonts w:ascii="Cambria" w:hAnsi="Cambria"/>
          <w:sz w:val="24"/>
          <w:szCs w:val="24"/>
          <w:lang w:val="el-GR"/>
        </w:rPr>
        <w:t xml:space="preserve"> (βραχύς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παλµός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πλάτους 0.5</w:t>
      </w:r>
      <w:r w:rsidRPr="00346EF3">
        <w:rPr>
          <w:rFonts w:ascii="Cambria" w:hAnsi="Cambria"/>
          <w:sz w:val="24"/>
          <w:szCs w:val="24"/>
        </w:rPr>
        <w:t>sec</w:t>
      </w:r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ακολουθούµενος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από σιγή ίσης διάρκειας) που παράγεται µε τη χρήση της συχνότητας </w:t>
      </w:r>
      <w:r w:rsidRPr="00346EF3">
        <w:rPr>
          <w:rFonts w:ascii="Cambria" w:hAnsi="Cambria"/>
          <w:sz w:val="24"/>
          <w:szCs w:val="24"/>
        </w:rPr>
        <w:t>f</w:t>
      </w:r>
      <w:r w:rsidRPr="00346EF3">
        <w:rPr>
          <w:rFonts w:ascii="Cambria" w:hAnsi="Cambria"/>
          <w:sz w:val="24"/>
          <w:szCs w:val="24"/>
          <w:lang w:val="el-GR"/>
        </w:rPr>
        <w:t xml:space="preserve"> = 450</w:t>
      </w:r>
      <w:r w:rsidRPr="00346EF3">
        <w:rPr>
          <w:rFonts w:ascii="Cambria" w:hAnsi="Cambria"/>
          <w:sz w:val="24"/>
          <w:szCs w:val="24"/>
        </w:rPr>
        <w:t>Hz</w:t>
      </w:r>
      <w:r w:rsidRPr="00346EF3">
        <w:rPr>
          <w:rFonts w:ascii="Cambria" w:hAnsi="Cambria"/>
          <w:sz w:val="24"/>
          <w:szCs w:val="24"/>
          <w:lang w:val="el-GR"/>
        </w:rPr>
        <w:t xml:space="preserve">.. </w:t>
      </w:r>
    </w:p>
    <w:p w:rsidR="00382027" w:rsidRDefault="00346EF3" w:rsidP="00346EF3">
      <w:pPr>
        <w:pStyle w:val="ListParagraph"/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346EF3">
        <w:rPr>
          <w:rFonts w:ascii="Cambria" w:hAnsi="Cambria"/>
          <w:sz w:val="24"/>
          <w:szCs w:val="24"/>
          <w:lang w:val="el-GR"/>
        </w:rPr>
        <w:t xml:space="preserve">4.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Ηχόσηµα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ειδικής πληροφορίας (</w:t>
      </w:r>
      <w:r w:rsidRPr="00346EF3">
        <w:rPr>
          <w:rFonts w:ascii="Cambria" w:hAnsi="Cambria"/>
          <w:sz w:val="24"/>
          <w:szCs w:val="24"/>
        </w:rPr>
        <w:t>special</w:t>
      </w:r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r w:rsidRPr="00346EF3">
        <w:rPr>
          <w:rFonts w:ascii="Cambria" w:hAnsi="Cambria"/>
          <w:sz w:val="24"/>
          <w:szCs w:val="24"/>
        </w:rPr>
        <w:t>information</w:t>
      </w:r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r w:rsidRPr="00346EF3">
        <w:rPr>
          <w:rFonts w:ascii="Cambria" w:hAnsi="Cambria"/>
          <w:sz w:val="24"/>
          <w:szCs w:val="24"/>
        </w:rPr>
        <w:t>tone</w:t>
      </w:r>
      <w:r w:rsidRPr="00346EF3">
        <w:rPr>
          <w:rFonts w:ascii="Cambria" w:hAnsi="Cambria"/>
          <w:sz w:val="24"/>
          <w:szCs w:val="24"/>
          <w:lang w:val="el-GR"/>
        </w:rPr>
        <w:t xml:space="preserve">).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Ηχογραφηµένο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σήµα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περιοδικά 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εταδιδόµενο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που παρέχει όλες τις πληροφορίες που αφορούν στα αίτια της αποτυχίας µ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ιας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κλήσης. </w:t>
      </w:r>
    </w:p>
    <w:p w:rsidR="00382027" w:rsidRDefault="00346EF3" w:rsidP="00346EF3">
      <w:pPr>
        <w:pStyle w:val="ListParagraph"/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346EF3">
        <w:rPr>
          <w:rFonts w:ascii="Cambria" w:hAnsi="Cambria"/>
          <w:sz w:val="24"/>
          <w:szCs w:val="24"/>
          <w:lang w:val="el-GR"/>
        </w:rPr>
        <w:t xml:space="preserve">5.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Ηχόσηµα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προειδοποίησης (</w:t>
      </w:r>
      <w:r w:rsidRPr="00346EF3">
        <w:rPr>
          <w:rFonts w:ascii="Cambria" w:hAnsi="Cambria"/>
          <w:sz w:val="24"/>
          <w:szCs w:val="24"/>
        </w:rPr>
        <w:t>warning</w:t>
      </w:r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r w:rsidRPr="00346EF3">
        <w:rPr>
          <w:rFonts w:ascii="Cambria" w:hAnsi="Cambria"/>
          <w:sz w:val="24"/>
          <w:szCs w:val="24"/>
        </w:rPr>
        <w:t>tone</w:t>
      </w:r>
      <w:r w:rsidRPr="00346EF3">
        <w:rPr>
          <w:rFonts w:ascii="Cambria" w:hAnsi="Cambria"/>
          <w:sz w:val="24"/>
          <w:szCs w:val="24"/>
          <w:lang w:val="el-GR"/>
        </w:rPr>
        <w:t>). Περιοδικός τόνος που δείχνει ότι η συνδιάλεξη καταγράφεται (</w:t>
      </w:r>
      <w:r w:rsidRPr="00346EF3">
        <w:rPr>
          <w:rFonts w:ascii="Cambria" w:hAnsi="Cambria"/>
          <w:sz w:val="24"/>
          <w:szCs w:val="24"/>
        </w:rPr>
        <w:t>recorded</w:t>
      </w:r>
      <w:r w:rsidRPr="00346EF3">
        <w:rPr>
          <w:rFonts w:ascii="Cambria" w:hAnsi="Cambria"/>
          <w:sz w:val="24"/>
          <w:szCs w:val="24"/>
          <w:lang w:val="el-GR"/>
        </w:rPr>
        <w:t xml:space="preserve">). Αποτελείται από έναν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παλµό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πλάτους 350-500</w:t>
      </w:r>
      <w:proofErr w:type="spellStart"/>
      <w:r w:rsidRPr="00346EF3">
        <w:rPr>
          <w:rFonts w:ascii="Cambria" w:hAnsi="Cambria"/>
          <w:sz w:val="24"/>
          <w:szCs w:val="24"/>
        </w:rPr>
        <w:t>ms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που παράγεται µε τη χρήση της συχνότητας </w:t>
      </w:r>
      <w:r w:rsidRPr="00346EF3">
        <w:rPr>
          <w:rFonts w:ascii="Cambria" w:hAnsi="Cambria"/>
          <w:sz w:val="24"/>
          <w:szCs w:val="24"/>
        </w:rPr>
        <w:t>f</w:t>
      </w:r>
      <w:r w:rsidRPr="00346EF3">
        <w:rPr>
          <w:rFonts w:ascii="Cambria" w:hAnsi="Cambria"/>
          <w:sz w:val="24"/>
          <w:szCs w:val="24"/>
          <w:lang w:val="el-GR"/>
        </w:rPr>
        <w:t xml:space="preserve"> = 450</w:t>
      </w:r>
      <w:r w:rsidRPr="00346EF3">
        <w:rPr>
          <w:rFonts w:ascii="Cambria" w:hAnsi="Cambria"/>
          <w:sz w:val="24"/>
          <w:szCs w:val="24"/>
        </w:rPr>
        <w:t>Hz</w:t>
      </w:r>
      <w:r w:rsidRPr="00346EF3">
        <w:rPr>
          <w:rFonts w:ascii="Cambria" w:hAnsi="Cambria"/>
          <w:sz w:val="24"/>
          <w:szCs w:val="24"/>
          <w:lang w:val="el-GR"/>
        </w:rPr>
        <w:t xml:space="preserve"> που ακολουθείται από σιγή διάρκειας 12-18</w:t>
      </w:r>
      <w:r w:rsidRPr="00346EF3">
        <w:rPr>
          <w:rFonts w:ascii="Cambria" w:hAnsi="Cambria"/>
          <w:sz w:val="24"/>
          <w:szCs w:val="24"/>
        </w:rPr>
        <w:t>sec</w:t>
      </w:r>
      <w:r w:rsidRPr="00346EF3">
        <w:rPr>
          <w:rFonts w:ascii="Cambria" w:hAnsi="Cambria"/>
          <w:sz w:val="24"/>
          <w:szCs w:val="24"/>
          <w:lang w:val="el-GR"/>
        </w:rPr>
        <w:t xml:space="preserve">. </w:t>
      </w:r>
    </w:p>
    <w:p w:rsidR="00382027" w:rsidRDefault="00346EF3" w:rsidP="00382027">
      <w:pPr>
        <w:pStyle w:val="ListParagraph"/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346EF3">
        <w:rPr>
          <w:rFonts w:ascii="Cambria" w:hAnsi="Cambria"/>
          <w:sz w:val="24"/>
          <w:szCs w:val="24"/>
          <w:lang w:val="el-GR"/>
        </w:rPr>
        <w:t xml:space="preserve">6. Τόνος αναγνώρισης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χρεωτηλεφώνου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(</w:t>
      </w:r>
      <w:r w:rsidRPr="00346EF3">
        <w:rPr>
          <w:rFonts w:ascii="Cambria" w:hAnsi="Cambria"/>
          <w:sz w:val="24"/>
          <w:szCs w:val="24"/>
        </w:rPr>
        <w:t>Payphone</w:t>
      </w:r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r w:rsidRPr="00346EF3">
        <w:rPr>
          <w:rFonts w:ascii="Cambria" w:hAnsi="Cambria"/>
          <w:sz w:val="24"/>
          <w:szCs w:val="24"/>
        </w:rPr>
        <w:t>recognition</w:t>
      </w:r>
      <w:r w:rsidRPr="00346EF3">
        <w:rPr>
          <w:rFonts w:ascii="Cambria" w:hAnsi="Cambria"/>
          <w:sz w:val="24"/>
          <w:szCs w:val="24"/>
          <w:lang w:val="el-GR"/>
        </w:rPr>
        <w:t xml:space="preserve"> </w:t>
      </w:r>
      <w:r w:rsidRPr="00346EF3">
        <w:rPr>
          <w:rFonts w:ascii="Cambria" w:hAnsi="Cambria"/>
          <w:sz w:val="24"/>
          <w:szCs w:val="24"/>
        </w:rPr>
        <w:t>tone</w:t>
      </w:r>
      <w:r w:rsidRPr="00346EF3">
        <w:rPr>
          <w:rFonts w:ascii="Cambria" w:hAnsi="Cambria"/>
          <w:sz w:val="24"/>
          <w:szCs w:val="24"/>
          <w:lang w:val="el-GR"/>
        </w:rPr>
        <w:t xml:space="preserve">). Περιοδικός τόνος που αποστέλλεται από το ΤΚ σε ειδικές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τερµατικές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συσκευές (καρτοτηλέφωνα,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κερµατοτηλέφωνα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,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κλπ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) µε σκοπό την </w:t>
      </w:r>
      <w:proofErr w:type="spellStart"/>
      <w:r w:rsidRPr="00346EF3">
        <w:rPr>
          <w:rFonts w:ascii="Cambria" w:hAnsi="Cambria"/>
          <w:sz w:val="24"/>
          <w:szCs w:val="24"/>
          <w:lang w:val="el-GR"/>
        </w:rPr>
        <w:t>σήµανση</w:t>
      </w:r>
      <w:proofErr w:type="spellEnd"/>
      <w:r w:rsidRPr="00346EF3">
        <w:rPr>
          <w:rFonts w:ascii="Cambria" w:hAnsi="Cambria"/>
          <w:sz w:val="24"/>
          <w:szCs w:val="24"/>
          <w:lang w:val="el-GR"/>
        </w:rPr>
        <w:t xml:space="preserve"> του ενεργού χρόνου της σύνδεσης έτσι ώστε</w:t>
      </w:r>
      <w:r w:rsidR="00382027">
        <w:rPr>
          <w:rFonts w:ascii="Cambria" w:hAnsi="Cambria"/>
          <w:sz w:val="24"/>
          <w:szCs w:val="24"/>
          <w:lang w:val="el-GR"/>
        </w:rPr>
        <w:t xml:space="preserve"> </w:t>
      </w:r>
      <w:r w:rsidRPr="00382027">
        <w:rPr>
          <w:rFonts w:ascii="Cambria" w:hAnsi="Cambria"/>
          <w:sz w:val="24"/>
          <w:szCs w:val="24"/>
          <w:lang w:val="el-GR"/>
        </w:rPr>
        <w:t xml:space="preserve">να ενεργοποιούνται ειδικές λειτουργίες τοπικά στη συσκευή (π.χ. παραγωγή και ένδειξη χρέωσης, παρακράτηση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κερµάτων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>, αφαίρεση µ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ονάδων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από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προπληρωµένη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κάρτα,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κλπ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). Ο τόνος αυτός παράγεται µε το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συνδυασµό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περιοδικά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παραγόµενων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παλµοσειρών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από τις συχνότητες </w:t>
      </w:r>
      <w:r w:rsidRPr="00382027">
        <w:rPr>
          <w:rFonts w:ascii="Cambria" w:hAnsi="Cambria"/>
          <w:sz w:val="24"/>
          <w:szCs w:val="24"/>
        </w:rPr>
        <w:t>f</w:t>
      </w:r>
      <w:r w:rsidRPr="00382027">
        <w:rPr>
          <w:rFonts w:ascii="Cambria" w:hAnsi="Cambria"/>
          <w:sz w:val="24"/>
          <w:szCs w:val="24"/>
          <w:lang w:val="el-GR"/>
        </w:rPr>
        <w:t>1=1100-1750</w:t>
      </w:r>
      <w:r w:rsidRPr="00382027">
        <w:rPr>
          <w:rFonts w:ascii="Cambria" w:hAnsi="Cambria"/>
          <w:sz w:val="24"/>
          <w:szCs w:val="24"/>
        </w:rPr>
        <w:t>Hz</w:t>
      </w:r>
      <w:r w:rsidRPr="00382027">
        <w:rPr>
          <w:rFonts w:ascii="Cambria" w:hAnsi="Cambria"/>
          <w:sz w:val="24"/>
          <w:szCs w:val="24"/>
          <w:lang w:val="el-GR"/>
        </w:rPr>
        <w:t xml:space="preserve"> και </w:t>
      </w:r>
      <w:r w:rsidRPr="00382027">
        <w:rPr>
          <w:rFonts w:ascii="Cambria" w:hAnsi="Cambria"/>
          <w:sz w:val="24"/>
          <w:szCs w:val="24"/>
        </w:rPr>
        <w:t>f</w:t>
      </w:r>
      <w:r w:rsidRPr="00382027">
        <w:rPr>
          <w:rFonts w:ascii="Cambria" w:hAnsi="Cambria"/>
          <w:sz w:val="24"/>
          <w:szCs w:val="24"/>
          <w:lang w:val="el-GR"/>
        </w:rPr>
        <w:t>2=750-1450</w:t>
      </w:r>
      <w:r w:rsidRPr="00382027">
        <w:rPr>
          <w:rFonts w:ascii="Cambria" w:hAnsi="Cambria"/>
          <w:sz w:val="24"/>
          <w:szCs w:val="24"/>
        </w:rPr>
        <w:t>Hz</w:t>
      </w:r>
      <w:r w:rsidRPr="00382027">
        <w:rPr>
          <w:rFonts w:ascii="Cambria" w:hAnsi="Cambria"/>
          <w:sz w:val="24"/>
          <w:szCs w:val="24"/>
          <w:lang w:val="el-GR"/>
        </w:rPr>
        <w:t xml:space="preserve"> σε µ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ια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συνολική περίοδο 2.6</w:t>
      </w:r>
      <w:r w:rsidRPr="00382027">
        <w:rPr>
          <w:rFonts w:ascii="Cambria" w:hAnsi="Cambria"/>
          <w:sz w:val="24"/>
          <w:szCs w:val="24"/>
        </w:rPr>
        <w:t>sec</w:t>
      </w:r>
      <w:r w:rsidRPr="00382027">
        <w:rPr>
          <w:rFonts w:ascii="Cambria" w:hAnsi="Cambria"/>
          <w:sz w:val="24"/>
          <w:szCs w:val="24"/>
          <w:lang w:val="el-GR"/>
        </w:rPr>
        <w:t xml:space="preserve"> ως ακολούθως: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παλµός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</w:t>
      </w:r>
      <w:r w:rsidRPr="00382027">
        <w:rPr>
          <w:rFonts w:ascii="Cambria" w:hAnsi="Cambria"/>
          <w:sz w:val="24"/>
          <w:szCs w:val="24"/>
        </w:rPr>
        <w:t>f</w:t>
      </w:r>
      <w:r w:rsidRPr="00382027">
        <w:rPr>
          <w:rFonts w:ascii="Cambria" w:hAnsi="Cambria"/>
          <w:sz w:val="24"/>
          <w:szCs w:val="24"/>
          <w:lang w:val="el-GR"/>
        </w:rPr>
        <w:t>1 για 200</w:t>
      </w:r>
      <w:proofErr w:type="spellStart"/>
      <w:r w:rsidRPr="00382027">
        <w:rPr>
          <w:rFonts w:ascii="Cambria" w:hAnsi="Cambria"/>
          <w:sz w:val="24"/>
          <w:szCs w:val="24"/>
        </w:rPr>
        <w:t>ms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>, σιγή για 200</w:t>
      </w:r>
      <w:proofErr w:type="spellStart"/>
      <w:r w:rsidRPr="00382027">
        <w:rPr>
          <w:rFonts w:ascii="Cambria" w:hAnsi="Cambria"/>
          <w:sz w:val="24"/>
          <w:szCs w:val="24"/>
        </w:rPr>
        <w:t>ms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,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παλµός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</w:t>
      </w:r>
      <w:r w:rsidRPr="00382027">
        <w:rPr>
          <w:rFonts w:ascii="Cambria" w:hAnsi="Cambria"/>
          <w:sz w:val="24"/>
          <w:szCs w:val="24"/>
        </w:rPr>
        <w:t>f</w:t>
      </w:r>
      <w:r w:rsidRPr="00382027">
        <w:rPr>
          <w:rFonts w:ascii="Cambria" w:hAnsi="Cambria"/>
          <w:sz w:val="24"/>
          <w:szCs w:val="24"/>
          <w:lang w:val="el-GR"/>
        </w:rPr>
        <w:t>2 για 200</w:t>
      </w:r>
      <w:proofErr w:type="spellStart"/>
      <w:r w:rsidRPr="00382027">
        <w:rPr>
          <w:rFonts w:ascii="Cambria" w:hAnsi="Cambria"/>
          <w:sz w:val="24"/>
          <w:szCs w:val="24"/>
        </w:rPr>
        <w:t>ms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και σιγή για 2</w:t>
      </w:r>
      <w:r w:rsidRPr="00382027">
        <w:rPr>
          <w:rFonts w:ascii="Cambria" w:hAnsi="Cambria"/>
          <w:sz w:val="24"/>
          <w:szCs w:val="24"/>
        </w:rPr>
        <w:t>s</w:t>
      </w:r>
      <w:r w:rsidRPr="00382027">
        <w:rPr>
          <w:rFonts w:ascii="Cambria" w:hAnsi="Cambria"/>
          <w:sz w:val="24"/>
          <w:szCs w:val="24"/>
          <w:lang w:val="el-GR"/>
        </w:rPr>
        <w:t xml:space="preserve">. </w:t>
      </w:r>
    </w:p>
    <w:p w:rsidR="00382027" w:rsidRDefault="00346EF3" w:rsidP="00382027">
      <w:pPr>
        <w:pStyle w:val="ListParagraph"/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382027">
        <w:rPr>
          <w:rFonts w:ascii="Cambria" w:hAnsi="Cambria"/>
          <w:sz w:val="24"/>
          <w:szCs w:val="24"/>
          <w:lang w:val="el-GR"/>
        </w:rPr>
        <w:t xml:space="preserve">7.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Ηχόσηµα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κλήσης σε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αναµονή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(</w:t>
      </w:r>
      <w:r w:rsidRPr="00382027">
        <w:rPr>
          <w:rFonts w:ascii="Cambria" w:hAnsi="Cambria"/>
          <w:sz w:val="24"/>
          <w:szCs w:val="24"/>
        </w:rPr>
        <w:t>call</w:t>
      </w:r>
      <w:r w:rsidRPr="00382027">
        <w:rPr>
          <w:rFonts w:ascii="Cambria" w:hAnsi="Cambria"/>
          <w:sz w:val="24"/>
          <w:szCs w:val="24"/>
          <w:lang w:val="el-GR"/>
        </w:rPr>
        <w:t xml:space="preserve"> </w:t>
      </w:r>
      <w:r w:rsidRPr="00382027">
        <w:rPr>
          <w:rFonts w:ascii="Cambria" w:hAnsi="Cambria"/>
          <w:sz w:val="24"/>
          <w:szCs w:val="24"/>
        </w:rPr>
        <w:t>waiting</w:t>
      </w:r>
      <w:r w:rsidRPr="00382027">
        <w:rPr>
          <w:rFonts w:ascii="Cambria" w:hAnsi="Cambria"/>
          <w:sz w:val="24"/>
          <w:szCs w:val="24"/>
          <w:lang w:val="el-GR"/>
        </w:rPr>
        <w:t xml:space="preserve"> </w:t>
      </w:r>
      <w:r w:rsidRPr="00382027">
        <w:rPr>
          <w:rFonts w:ascii="Cambria" w:hAnsi="Cambria"/>
          <w:sz w:val="24"/>
          <w:szCs w:val="24"/>
        </w:rPr>
        <w:t>tone</w:t>
      </w:r>
      <w:r w:rsidRPr="00382027">
        <w:rPr>
          <w:rFonts w:ascii="Cambria" w:hAnsi="Cambria"/>
          <w:sz w:val="24"/>
          <w:szCs w:val="24"/>
          <w:lang w:val="el-GR"/>
        </w:rPr>
        <w:t xml:space="preserve">). Περιοδικός τόνος που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ενηµερώνει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ένα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συνδροµητή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που ήδη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πραγµατοποιεί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µ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ια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κλήση ότι ένας άλλος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συνδροµητής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τον καλεί. Ο τόνος αυτός είναι ο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συνδυασµός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περιοδικά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παραγόµενων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παλµοσειρών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από τη συχνότητα </w:t>
      </w:r>
      <w:r w:rsidRPr="00382027">
        <w:rPr>
          <w:rFonts w:ascii="Cambria" w:hAnsi="Cambria"/>
          <w:sz w:val="24"/>
          <w:szCs w:val="24"/>
        </w:rPr>
        <w:t>f</w:t>
      </w:r>
      <w:r w:rsidRPr="00382027">
        <w:rPr>
          <w:rFonts w:ascii="Cambria" w:hAnsi="Cambria"/>
          <w:sz w:val="24"/>
          <w:szCs w:val="24"/>
          <w:lang w:val="el-GR"/>
        </w:rPr>
        <w:t>=450</w:t>
      </w:r>
      <w:r w:rsidRPr="00382027">
        <w:rPr>
          <w:rFonts w:ascii="Cambria" w:hAnsi="Cambria"/>
          <w:sz w:val="24"/>
          <w:szCs w:val="24"/>
        </w:rPr>
        <w:t>Hz</w:t>
      </w:r>
      <w:r w:rsidRPr="00382027">
        <w:rPr>
          <w:rFonts w:ascii="Cambria" w:hAnsi="Cambria"/>
          <w:sz w:val="24"/>
          <w:szCs w:val="24"/>
          <w:lang w:val="el-GR"/>
        </w:rPr>
        <w:t xml:space="preserve"> ως ακολούθως: </w:t>
      </w:r>
    </w:p>
    <w:p w:rsidR="00382027" w:rsidRDefault="00346EF3" w:rsidP="00382027">
      <w:pPr>
        <w:pStyle w:val="ListParagraph"/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382027">
        <w:rPr>
          <w:rFonts w:ascii="Cambria" w:hAnsi="Cambria"/>
          <w:sz w:val="24"/>
          <w:szCs w:val="24"/>
        </w:rPr>
        <w:t>a</w:t>
      </w:r>
      <w:r w:rsidRPr="00382027">
        <w:rPr>
          <w:rFonts w:ascii="Cambria" w:hAnsi="Cambria"/>
          <w:sz w:val="24"/>
          <w:szCs w:val="24"/>
          <w:lang w:val="el-GR"/>
        </w:rPr>
        <w:t xml:space="preserve">.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παλµός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</w:t>
      </w:r>
      <w:r w:rsidRPr="00382027">
        <w:rPr>
          <w:rFonts w:ascii="Cambria" w:hAnsi="Cambria"/>
          <w:sz w:val="24"/>
          <w:szCs w:val="24"/>
        </w:rPr>
        <w:t>f</w:t>
      </w:r>
      <w:r w:rsidRPr="00382027">
        <w:rPr>
          <w:rFonts w:ascii="Cambria" w:hAnsi="Cambria"/>
          <w:sz w:val="24"/>
          <w:szCs w:val="24"/>
          <w:lang w:val="el-GR"/>
        </w:rPr>
        <w:t xml:space="preserve"> για 300</w:t>
      </w:r>
      <w:proofErr w:type="spellStart"/>
      <w:r w:rsidRPr="00382027">
        <w:rPr>
          <w:rFonts w:ascii="Cambria" w:hAnsi="Cambria"/>
          <w:sz w:val="24"/>
          <w:szCs w:val="24"/>
        </w:rPr>
        <w:t>ms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και σιγή για 8-10</w:t>
      </w:r>
      <w:r w:rsidRPr="00382027">
        <w:rPr>
          <w:rFonts w:ascii="Cambria" w:hAnsi="Cambria"/>
          <w:sz w:val="24"/>
          <w:szCs w:val="24"/>
        </w:rPr>
        <w:t>s</w:t>
      </w:r>
      <w:r w:rsidRPr="00382027">
        <w:rPr>
          <w:rFonts w:ascii="Cambria" w:hAnsi="Cambria"/>
          <w:sz w:val="24"/>
          <w:szCs w:val="24"/>
          <w:lang w:val="el-GR"/>
        </w:rPr>
        <w:t xml:space="preserve">. </w:t>
      </w:r>
    </w:p>
    <w:p w:rsidR="00382027" w:rsidRDefault="00346EF3" w:rsidP="00382027">
      <w:pPr>
        <w:pStyle w:val="ListParagraph"/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382027">
        <w:rPr>
          <w:rFonts w:ascii="Cambria" w:hAnsi="Cambria"/>
          <w:sz w:val="24"/>
          <w:szCs w:val="24"/>
        </w:rPr>
        <w:t>b</w:t>
      </w:r>
      <w:r w:rsidRPr="00382027">
        <w:rPr>
          <w:rFonts w:ascii="Cambria" w:hAnsi="Cambria"/>
          <w:sz w:val="24"/>
          <w:szCs w:val="24"/>
          <w:lang w:val="el-GR"/>
        </w:rPr>
        <w:t xml:space="preserve">.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παλµός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</w:t>
      </w:r>
      <w:r w:rsidRPr="00382027">
        <w:rPr>
          <w:rFonts w:ascii="Cambria" w:hAnsi="Cambria"/>
          <w:sz w:val="24"/>
          <w:szCs w:val="24"/>
        </w:rPr>
        <w:t>f</w:t>
      </w:r>
      <w:r w:rsidRPr="00382027">
        <w:rPr>
          <w:rFonts w:ascii="Cambria" w:hAnsi="Cambria"/>
          <w:sz w:val="24"/>
          <w:szCs w:val="24"/>
          <w:lang w:val="el-GR"/>
        </w:rPr>
        <w:t xml:space="preserve"> για 100-200</w:t>
      </w:r>
      <w:proofErr w:type="spellStart"/>
      <w:r w:rsidRPr="00382027">
        <w:rPr>
          <w:rFonts w:ascii="Cambria" w:hAnsi="Cambria"/>
          <w:sz w:val="24"/>
          <w:szCs w:val="24"/>
        </w:rPr>
        <w:t>ms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>, σιγή για 100-200</w:t>
      </w:r>
      <w:proofErr w:type="spellStart"/>
      <w:r w:rsidRPr="00382027">
        <w:rPr>
          <w:rFonts w:ascii="Cambria" w:hAnsi="Cambria"/>
          <w:sz w:val="24"/>
          <w:szCs w:val="24"/>
        </w:rPr>
        <w:t>ms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,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παλµός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</w:t>
      </w:r>
      <w:r w:rsidRPr="00382027">
        <w:rPr>
          <w:rFonts w:ascii="Cambria" w:hAnsi="Cambria"/>
          <w:sz w:val="24"/>
          <w:szCs w:val="24"/>
        </w:rPr>
        <w:t>f</w:t>
      </w:r>
      <w:r w:rsidRPr="00382027">
        <w:rPr>
          <w:rFonts w:ascii="Cambria" w:hAnsi="Cambria"/>
          <w:sz w:val="24"/>
          <w:szCs w:val="24"/>
          <w:lang w:val="el-GR"/>
        </w:rPr>
        <w:t xml:space="preserve"> για 100-200</w:t>
      </w:r>
      <w:proofErr w:type="spellStart"/>
      <w:r w:rsidRPr="00382027">
        <w:rPr>
          <w:rFonts w:ascii="Cambria" w:hAnsi="Cambria"/>
          <w:sz w:val="24"/>
          <w:szCs w:val="24"/>
        </w:rPr>
        <w:t>ms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(συνολικά όχι περισσότερο των 500</w:t>
      </w:r>
      <w:r w:rsidRPr="00382027">
        <w:rPr>
          <w:rFonts w:ascii="Cambria" w:hAnsi="Cambria"/>
          <w:sz w:val="24"/>
          <w:szCs w:val="24"/>
        </w:rPr>
        <w:t>sec</w:t>
      </w:r>
      <w:r w:rsidRPr="00382027">
        <w:rPr>
          <w:rFonts w:ascii="Cambria" w:hAnsi="Cambria"/>
          <w:sz w:val="24"/>
          <w:szCs w:val="24"/>
          <w:lang w:val="el-GR"/>
        </w:rPr>
        <w:t>) και σιγή για 8-10</w:t>
      </w:r>
      <w:r w:rsidRPr="00382027">
        <w:rPr>
          <w:rFonts w:ascii="Cambria" w:hAnsi="Cambria"/>
          <w:sz w:val="24"/>
          <w:szCs w:val="24"/>
        </w:rPr>
        <w:t>s</w:t>
      </w:r>
      <w:r w:rsidRPr="00382027">
        <w:rPr>
          <w:rFonts w:ascii="Cambria" w:hAnsi="Cambria"/>
          <w:sz w:val="24"/>
          <w:szCs w:val="24"/>
          <w:lang w:val="el-GR"/>
        </w:rPr>
        <w:t xml:space="preserve">. </w:t>
      </w:r>
    </w:p>
    <w:p w:rsidR="00382027" w:rsidRDefault="00346EF3" w:rsidP="00382027">
      <w:pPr>
        <w:pStyle w:val="ListParagraph"/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382027">
        <w:rPr>
          <w:rFonts w:ascii="Cambria" w:hAnsi="Cambria"/>
          <w:sz w:val="24"/>
          <w:szCs w:val="24"/>
          <w:lang w:val="el-GR"/>
        </w:rPr>
        <w:lastRenderedPageBreak/>
        <w:t xml:space="preserve">8.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Ηχόσηµα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καλούντα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σε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αναµονή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(</w:t>
      </w:r>
      <w:r w:rsidRPr="00382027">
        <w:rPr>
          <w:rFonts w:ascii="Cambria" w:hAnsi="Cambria"/>
          <w:sz w:val="24"/>
          <w:szCs w:val="24"/>
        </w:rPr>
        <w:t>caller</w:t>
      </w:r>
      <w:r w:rsidRPr="00382027">
        <w:rPr>
          <w:rFonts w:ascii="Cambria" w:hAnsi="Cambria"/>
          <w:sz w:val="24"/>
          <w:szCs w:val="24"/>
          <w:lang w:val="el-GR"/>
        </w:rPr>
        <w:t xml:space="preserve"> </w:t>
      </w:r>
      <w:r w:rsidRPr="00382027">
        <w:rPr>
          <w:rFonts w:ascii="Cambria" w:hAnsi="Cambria"/>
          <w:sz w:val="24"/>
          <w:szCs w:val="24"/>
        </w:rPr>
        <w:t>waiting</w:t>
      </w:r>
      <w:r w:rsidRPr="00382027">
        <w:rPr>
          <w:rFonts w:ascii="Cambria" w:hAnsi="Cambria"/>
          <w:sz w:val="24"/>
          <w:szCs w:val="24"/>
          <w:lang w:val="el-GR"/>
        </w:rPr>
        <w:t xml:space="preserve"> </w:t>
      </w:r>
      <w:r w:rsidRPr="00382027">
        <w:rPr>
          <w:rFonts w:ascii="Cambria" w:hAnsi="Cambria"/>
          <w:sz w:val="24"/>
          <w:szCs w:val="24"/>
        </w:rPr>
        <w:t>tone</w:t>
      </w:r>
      <w:r w:rsidRPr="00382027">
        <w:rPr>
          <w:rFonts w:ascii="Cambria" w:hAnsi="Cambria"/>
          <w:sz w:val="24"/>
          <w:szCs w:val="24"/>
          <w:lang w:val="el-GR"/>
        </w:rPr>
        <w:t xml:space="preserve">). Περιοδικός τόνος που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ενηµερώνει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ένα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συνδροµητή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που εκτελεί µ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ια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νέα κλήση και ευρίσκει τον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καλούµενο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κατειληµένο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, ότι ο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καλούµενος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έχει ενεργοποιήσει την υπηρεσία ειδοποίησης κλήσεων σε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αναµονή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. Ο καλών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περιµένει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την απάντηση του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καλούµενου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και δεν αποσυνδέεται. Ο τόνος αυτός µ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πορεί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να είναι ένα µ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αγντοφωνηµένο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σήµα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ή ένα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σήµα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όµοιο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µε το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ηχόσηµα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“κλήσης σε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αναµονή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”. </w:t>
      </w:r>
    </w:p>
    <w:p w:rsidR="00382027" w:rsidRPr="00382027" w:rsidRDefault="00382027" w:rsidP="00382027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</w:p>
    <w:p w:rsidR="00382027" w:rsidRDefault="00346EF3" w:rsidP="00382027">
      <w:pPr>
        <w:pStyle w:val="ListParagraph"/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382027">
        <w:rPr>
          <w:rFonts w:ascii="Cambria" w:hAnsi="Cambria"/>
          <w:sz w:val="24"/>
          <w:szCs w:val="24"/>
          <w:lang w:val="el-GR"/>
        </w:rPr>
        <w:t xml:space="preserve">Τα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σήµατα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γρα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>µµ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ής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(ή αλλιώς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σήµατα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ζεύξεως) είναι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δικατευθυντήρια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σήµατα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συνεχούς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ρεύµατος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, τα οποία δεν γίνονται αντιληπτά από τους χρήστες αλλά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χρησιµοποιούνται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εσωτερικά στο αστικό δίκτυο για την προώθηση των κλήσεων από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συνδροµητή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σε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συνδροµητή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. Η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εµφάνιση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των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σηµάτων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ζεύξεως αποτελούν κριτήρια για την ενεργοποίηση λειτουργιών προώθησης της σύνδεσης µ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εταξύ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του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τερµατικού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σταθµού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(π.χ. τηλεφωνικής συσκευής) και του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τερµατικού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ΤΚ όπως επίσης και εσωτερικά στο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τερµατικό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(π.χ. </w:t>
      </w:r>
      <w:r w:rsidRPr="00382027">
        <w:rPr>
          <w:rFonts w:ascii="Cambria" w:hAnsi="Cambria"/>
          <w:sz w:val="24"/>
          <w:szCs w:val="24"/>
        </w:rPr>
        <w:t>PBX</w:t>
      </w:r>
      <w:r w:rsidRPr="00382027">
        <w:rPr>
          <w:rFonts w:ascii="Cambria" w:hAnsi="Cambria"/>
          <w:sz w:val="24"/>
          <w:szCs w:val="24"/>
          <w:lang w:val="el-GR"/>
        </w:rPr>
        <w:t xml:space="preserve">). Στα αναλογικά αστικά δίκτυα έχουν τυποποιηθεί οκτώ (8) διαφορετικά κριτήρια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σηµατοδοσίας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συνεχούς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ρεύµατος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που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δηµιουργούνται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µέσω αλλαγών της πολικότητας σε αγωγούς που µ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εταφέρουν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δικατευθυντήρια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σήµατα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συνεχούς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ρεύµατος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και είναι τα παρακάτω: </w:t>
      </w:r>
    </w:p>
    <w:p w:rsidR="00382027" w:rsidRDefault="00346EF3" w:rsidP="0038202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382027">
        <w:rPr>
          <w:rFonts w:ascii="Cambria" w:hAnsi="Cambria"/>
          <w:sz w:val="24"/>
          <w:szCs w:val="24"/>
          <w:lang w:val="el-GR"/>
        </w:rPr>
        <w:t>Κατάληψη (</w:t>
      </w:r>
      <w:r w:rsidRPr="00382027">
        <w:rPr>
          <w:rFonts w:ascii="Cambria" w:hAnsi="Cambria"/>
          <w:sz w:val="24"/>
          <w:szCs w:val="24"/>
        </w:rPr>
        <w:t>seizing</w:t>
      </w:r>
      <w:r w:rsidRPr="00382027">
        <w:rPr>
          <w:rFonts w:ascii="Cambria" w:hAnsi="Cambria"/>
          <w:sz w:val="24"/>
          <w:szCs w:val="24"/>
          <w:lang w:val="el-GR"/>
        </w:rPr>
        <w:t xml:space="preserve">) </w:t>
      </w:r>
    </w:p>
    <w:p w:rsidR="00382027" w:rsidRPr="00382027" w:rsidRDefault="00346EF3" w:rsidP="0038202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382027">
        <w:rPr>
          <w:rFonts w:ascii="Cambria" w:hAnsi="Cambria"/>
          <w:sz w:val="24"/>
          <w:szCs w:val="24"/>
        </w:rPr>
        <w:t>Επ</w:t>
      </w:r>
      <w:proofErr w:type="spellStart"/>
      <w:r w:rsidRPr="00382027">
        <w:rPr>
          <w:rFonts w:ascii="Cambria" w:hAnsi="Cambria"/>
          <w:sz w:val="24"/>
          <w:szCs w:val="24"/>
        </w:rPr>
        <w:t>ιλογή</w:t>
      </w:r>
      <w:proofErr w:type="spellEnd"/>
      <w:r w:rsidRPr="00382027">
        <w:rPr>
          <w:rFonts w:ascii="Cambria" w:hAnsi="Cambria"/>
          <w:sz w:val="24"/>
          <w:szCs w:val="24"/>
        </w:rPr>
        <w:t xml:space="preserve"> (dialing) </w:t>
      </w:r>
    </w:p>
    <w:p w:rsidR="00382027" w:rsidRDefault="00346EF3" w:rsidP="0038202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382027">
        <w:rPr>
          <w:rFonts w:ascii="Cambria" w:hAnsi="Cambria"/>
          <w:sz w:val="24"/>
          <w:szCs w:val="24"/>
          <w:lang w:val="el-GR"/>
        </w:rPr>
        <w:t>∆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οκιµή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(</w:t>
      </w:r>
      <w:r w:rsidRPr="00382027">
        <w:rPr>
          <w:rFonts w:ascii="Cambria" w:hAnsi="Cambria"/>
          <w:sz w:val="24"/>
          <w:szCs w:val="24"/>
        </w:rPr>
        <w:t>testing</w:t>
      </w:r>
      <w:r w:rsidRPr="00382027">
        <w:rPr>
          <w:rFonts w:ascii="Cambria" w:hAnsi="Cambria"/>
          <w:sz w:val="24"/>
          <w:szCs w:val="24"/>
          <w:lang w:val="el-GR"/>
        </w:rPr>
        <w:t xml:space="preserve">) </w:t>
      </w:r>
    </w:p>
    <w:p w:rsidR="00382027" w:rsidRDefault="00346EF3" w:rsidP="0038202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82027">
        <w:rPr>
          <w:rFonts w:ascii="Cambria" w:hAnsi="Cambria"/>
          <w:sz w:val="24"/>
          <w:szCs w:val="24"/>
          <w:lang w:val="el-GR"/>
        </w:rPr>
        <w:t>Φραγή</w:t>
      </w:r>
      <w:r w:rsidRPr="00382027">
        <w:rPr>
          <w:rFonts w:ascii="Cambria" w:hAnsi="Cambria"/>
          <w:sz w:val="24"/>
          <w:szCs w:val="24"/>
        </w:rPr>
        <w:t xml:space="preserve"> (blocking, barring) </w:t>
      </w:r>
    </w:p>
    <w:p w:rsidR="00382027" w:rsidRPr="00382027" w:rsidRDefault="00346EF3" w:rsidP="0038202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382027">
        <w:rPr>
          <w:rFonts w:ascii="Cambria" w:hAnsi="Cambria"/>
          <w:sz w:val="24"/>
          <w:szCs w:val="24"/>
          <w:lang w:val="el-GR"/>
        </w:rPr>
        <w:t>Οπισθογραφή</w:t>
      </w:r>
      <w:proofErr w:type="spellEnd"/>
    </w:p>
    <w:p w:rsidR="00382027" w:rsidRDefault="00346EF3" w:rsidP="0038202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82027">
        <w:rPr>
          <w:rFonts w:ascii="Cambria" w:hAnsi="Cambria"/>
          <w:sz w:val="24"/>
          <w:szCs w:val="24"/>
          <w:lang w:val="el-GR"/>
        </w:rPr>
        <w:t xml:space="preserve">έναρξη συνδιάλεξης </w:t>
      </w:r>
    </w:p>
    <w:p w:rsidR="00382027" w:rsidRDefault="00346EF3" w:rsidP="0038202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82027">
        <w:rPr>
          <w:rFonts w:ascii="Cambria" w:hAnsi="Cambria"/>
          <w:sz w:val="24"/>
          <w:szCs w:val="24"/>
          <w:lang w:val="el-GR"/>
        </w:rPr>
        <w:t xml:space="preserve">απόλυση </w:t>
      </w:r>
    </w:p>
    <w:p w:rsidR="00382027" w:rsidRPr="00382027" w:rsidRDefault="00346EF3" w:rsidP="0038202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382027">
        <w:rPr>
          <w:rFonts w:ascii="Cambria" w:hAnsi="Cambria"/>
          <w:sz w:val="24"/>
          <w:szCs w:val="24"/>
          <w:lang w:val="el-GR"/>
        </w:rPr>
        <w:t>τελοχρέωση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</w:t>
      </w:r>
    </w:p>
    <w:p w:rsidR="00382027" w:rsidRDefault="00382027" w:rsidP="00382027">
      <w:pPr>
        <w:shd w:val="clear" w:color="auto" w:fill="FFFFFF"/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</w:p>
    <w:p w:rsidR="00346EF3" w:rsidRPr="00382027" w:rsidRDefault="00346EF3" w:rsidP="00382027">
      <w:pPr>
        <w:shd w:val="clear" w:color="auto" w:fill="FFFFFF"/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382027">
        <w:rPr>
          <w:rFonts w:ascii="Cambria" w:hAnsi="Cambria"/>
          <w:sz w:val="24"/>
          <w:szCs w:val="24"/>
          <w:lang w:val="el-GR"/>
        </w:rPr>
        <w:t xml:space="preserve">Πέραν των οκτώ αυτών βασικών κριτηρίων έχουν τυποποιηθεί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ορισµένα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επιπρόσθετα κριτήρια που δίνουν τη δυνατότητα στο χρήστη να έχει πρόσβαση (όποτε χρειάζεται) σε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ορισµένα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στοιχεία ελέγχου του δικτύου που σχετίζονται µε µ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ια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δεδοµένη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σύνδεση, όπως για </w:t>
      </w:r>
      <w:proofErr w:type="spellStart"/>
      <w:r w:rsidRPr="00382027">
        <w:rPr>
          <w:rFonts w:ascii="Cambria" w:hAnsi="Cambria"/>
          <w:sz w:val="24"/>
          <w:szCs w:val="24"/>
          <w:lang w:val="el-GR"/>
        </w:rPr>
        <w:t>παράδειγµα</w:t>
      </w:r>
      <w:proofErr w:type="spellEnd"/>
      <w:r w:rsidRPr="00382027">
        <w:rPr>
          <w:rFonts w:ascii="Cambria" w:hAnsi="Cambria"/>
          <w:sz w:val="24"/>
          <w:szCs w:val="24"/>
          <w:lang w:val="el-GR"/>
        </w:rPr>
        <w:t xml:space="preserve"> η αποστολή αίτησης βοήθειας σε τηλεφωνήτρια που ενεργοποιείται µε την ταχεία πίεση του αγκίστρου (</w:t>
      </w:r>
      <w:r w:rsidRPr="00382027">
        <w:rPr>
          <w:rFonts w:ascii="Cambria" w:hAnsi="Cambria"/>
          <w:sz w:val="24"/>
          <w:szCs w:val="24"/>
        </w:rPr>
        <w:t>hook</w:t>
      </w:r>
      <w:r w:rsidRPr="00382027">
        <w:rPr>
          <w:rFonts w:ascii="Cambria" w:hAnsi="Cambria"/>
          <w:sz w:val="24"/>
          <w:szCs w:val="24"/>
          <w:lang w:val="el-GR"/>
        </w:rPr>
        <w:t xml:space="preserve"> </w:t>
      </w:r>
      <w:r w:rsidRPr="00382027">
        <w:rPr>
          <w:rFonts w:ascii="Cambria" w:hAnsi="Cambria"/>
          <w:sz w:val="24"/>
          <w:szCs w:val="24"/>
        </w:rPr>
        <w:t>flash</w:t>
      </w:r>
      <w:r w:rsidRPr="00382027">
        <w:rPr>
          <w:rFonts w:ascii="Cambria" w:hAnsi="Cambria"/>
          <w:sz w:val="24"/>
          <w:szCs w:val="24"/>
          <w:lang w:val="el-GR"/>
        </w:rPr>
        <w:t xml:space="preserve">). </w:t>
      </w:r>
    </w:p>
    <w:p w:rsidR="001A5B92" w:rsidRDefault="001A5B92" w:rsidP="000556E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333333"/>
          <w:sz w:val="24"/>
          <w:szCs w:val="24"/>
          <w:bdr w:val="none" w:sz="0" w:space="0" w:color="auto" w:frame="1"/>
          <w:lang w:val="el-GR"/>
        </w:rPr>
      </w:pPr>
    </w:p>
    <w:p w:rsidR="00825D49" w:rsidRDefault="00825D49" w:rsidP="000556E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333333"/>
          <w:sz w:val="24"/>
          <w:szCs w:val="24"/>
          <w:bdr w:val="none" w:sz="0" w:space="0" w:color="auto" w:frame="1"/>
          <w:lang w:val="el-GR"/>
        </w:rPr>
      </w:pPr>
    </w:p>
    <w:p w:rsidR="00825D49" w:rsidRPr="00346EF3" w:rsidRDefault="00825D49" w:rsidP="000556E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333333"/>
          <w:sz w:val="24"/>
          <w:szCs w:val="24"/>
          <w:bdr w:val="none" w:sz="0" w:space="0" w:color="auto" w:frame="1"/>
          <w:lang w:val="el-GR"/>
        </w:rPr>
      </w:pPr>
    </w:p>
    <w:p w:rsidR="001A5B92" w:rsidRPr="00825D49" w:rsidRDefault="00825D49" w:rsidP="000556E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/>
          <w:color w:val="333333"/>
          <w:sz w:val="24"/>
          <w:szCs w:val="24"/>
          <w:bdr w:val="none" w:sz="0" w:space="0" w:color="auto" w:frame="1"/>
          <w:lang w:val="el-GR"/>
        </w:rPr>
      </w:pPr>
      <w:r w:rsidRPr="00825D49">
        <w:rPr>
          <w:rFonts w:ascii="Cambria" w:eastAsia="Times New Roman" w:hAnsi="Cambria" w:cs="Arial"/>
          <w:b/>
          <w:color w:val="333333"/>
          <w:sz w:val="24"/>
          <w:szCs w:val="24"/>
          <w:bdr w:val="none" w:sz="0" w:space="0" w:color="auto" w:frame="1"/>
          <w:lang w:val="el-GR"/>
        </w:rPr>
        <w:t>ΣΥΓΧΡΟΝΙΣΜΟΣ ΤΗΛΕΦΩΝΙΚΟΥ ΔΙΚΤΥΟΥ</w:t>
      </w:r>
      <w:r>
        <w:rPr>
          <w:rFonts w:ascii="Cambria" w:eastAsia="Times New Roman" w:hAnsi="Cambria" w:cs="Arial"/>
          <w:b/>
          <w:color w:val="333333"/>
          <w:sz w:val="24"/>
          <w:szCs w:val="24"/>
          <w:bdr w:val="none" w:sz="0" w:space="0" w:color="auto" w:frame="1"/>
          <w:lang w:val="el-GR"/>
        </w:rPr>
        <w:t xml:space="preserve"> </w:t>
      </w:r>
      <w:r w:rsidRPr="00825D49">
        <w:rPr>
          <w:rFonts w:ascii="Cambria" w:eastAsia="Times New Roman" w:hAnsi="Cambria" w:cs="Arial"/>
          <w:color w:val="FF0000"/>
          <w:sz w:val="24"/>
          <w:szCs w:val="24"/>
          <w:bdr w:val="none" w:sz="0" w:space="0" w:color="auto" w:frame="1"/>
          <w:lang w:val="el-GR"/>
        </w:rPr>
        <w:t>(Θέμα 8)</w:t>
      </w:r>
    </w:p>
    <w:p w:rsidR="001A5B92" w:rsidRPr="00346EF3" w:rsidRDefault="001A5B92" w:rsidP="000556E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333333"/>
          <w:sz w:val="24"/>
          <w:szCs w:val="24"/>
          <w:bdr w:val="none" w:sz="0" w:space="0" w:color="auto" w:frame="1"/>
          <w:lang w:val="el-GR"/>
        </w:rPr>
      </w:pPr>
    </w:p>
    <w:p w:rsidR="00825D49" w:rsidRDefault="00825D49" w:rsidP="000556E5">
      <w:pPr>
        <w:shd w:val="clear" w:color="auto" w:fill="FFFFFF"/>
        <w:spacing w:after="0" w:line="240" w:lineRule="auto"/>
        <w:jc w:val="both"/>
        <w:rPr>
          <w:lang w:val="el-GR"/>
        </w:rPr>
      </w:pPr>
      <w:r w:rsidRPr="00825D49">
        <w:rPr>
          <w:lang w:val="el-GR"/>
        </w:rPr>
        <w:t>Η διαδικασία της μεταγωγής προϋποθέτει:</w:t>
      </w:r>
    </w:p>
    <w:p w:rsidR="00825D49" w:rsidRDefault="00825D49" w:rsidP="000556E5">
      <w:pPr>
        <w:shd w:val="clear" w:color="auto" w:fill="FFFFFF"/>
        <w:spacing w:after="0" w:line="240" w:lineRule="auto"/>
        <w:jc w:val="both"/>
        <w:rPr>
          <w:lang w:val="el-GR"/>
        </w:rPr>
      </w:pPr>
      <w:r w:rsidRPr="00825D49">
        <w:rPr>
          <w:lang w:val="el-GR"/>
        </w:rPr>
        <w:t xml:space="preserve">– σωστή αίσθηση του χρονισμού (8 </w:t>
      </w:r>
      <w:r>
        <w:t>KHz</w:t>
      </w:r>
      <w:r>
        <w:rPr>
          <w:lang w:val="el-GR"/>
        </w:rPr>
        <w:t>),</w:t>
      </w:r>
    </w:p>
    <w:p w:rsidR="00825D49" w:rsidRDefault="00825D49" w:rsidP="000556E5">
      <w:pPr>
        <w:shd w:val="clear" w:color="auto" w:fill="FFFFFF"/>
        <w:spacing w:after="0" w:line="240" w:lineRule="auto"/>
        <w:jc w:val="both"/>
        <w:rPr>
          <w:lang w:val="el-GR"/>
        </w:rPr>
      </w:pPr>
      <w:r w:rsidRPr="00825D49">
        <w:rPr>
          <w:lang w:val="el-GR"/>
        </w:rPr>
        <w:t>– ταυτόσημη αντίληψη του χρονισμού με τα συνεργαζόμενα κέντρα</w:t>
      </w:r>
      <w:r>
        <w:rPr>
          <w:lang w:val="el-GR"/>
        </w:rPr>
        <w:t>.</w:t>
      </w:r>
      <w:r w:rsidRPr="00825D49">
        <w:rPr>
          <w:lang w:val="el-GR"/>
        </w:rPr>
        <w:t xml:space="preserve"> </w:t>
      </w:r>
    </w:p>
    <w:p w:rsidR="00825D49" w:rsidRDefault="00825D49" w:rsidP="000556E5">
      <w:pPr>
        <w:shd w:val="clear" w:color="auto" w:fill="FFFFFF"/>
        <w:spacing w:after="0" w:line="240" w:lineRule="auto"/>
        <w:jc w:val="both"/>
        <w:rPr>
          <w:lang w:val="el-GR"/>
        </w:rPr>
      </w:pPr>
    </w:p>
    <w:p w:rsidR="00825D49" w:rsidRDefault="00825D49" w:rsidP="000556E5">
      <w:pPr>
        <w:shd w:val="clear" w:color="auto" w:fill="FFFFFF"/>
        <w:spacing w:after="0" w:line="240" w:lineRule="auto"/>
        <w:jc w:val="both"/>
        <w:rPr>
          <w:lang w:val="el-GR"/>
        </w:rPr>
      </w:pPr>
      <w:r w:rsidRPr="00825D49">
        <w:rPr>
          <w:lang w:val="el-GR"/>
        </w:rPr>
        <w:t xml:space="preserve">Ο συγχρονισμός στα ψηφιακά τηλεφωνικά δίκτυα υλοποιείται με την ύπαρξη: </w:t>
      </w:r>
    </w:p>
    <w:p w:rsidR="00825D49" w:rsidRDefault="00825D49" w:rsidP="000556E5">
      <w:pPr>
        <w:shd w:val="clear" w:color="auto" w:fill="FFFFFF"/>
        <w:spacing w:after="0" w:line="240" w:lineRule="auto"/>
        <w:jc w:val="both"/>
        <w:rPr>
          <w:lang w:val="el-GR"/>
        </w:rPr>
      </w:pPr>
      <w:r w:rsidRPr="00825D49">
        <w:rPr>
          <w:lang w:val="el-GR"/>
        </w:rPr>
        <w:t>– τοπικών πηγών χρονισμού (</w:t>
      </w:r>
      <w:r>
        <w:t>clocks</w:t>
      </w:r>
      <w:r w:rsidRPr="00825D49">
        <w:rPr>
          <w:lang w:val="el-GR"/>
        </w:rPr>
        <w:t xml:space="preserve">) μέτριας ακρίβειας και σταθερότητας (π.χ. ταλαντωτές κρυστάλλου </w:t>
      </w:r>
      <w:r>
        <w:t>Quartz</w:t>
      </w:r>
      <w:r>
        <w:rPr>
          <w:lang w:val="el-GR"/>
        </w:rPr>
        <w:t>),</w:t>
      </w:r>
      <w:r w:rsidRPr="00825D49">
        <w:rPr>
          <w:lang w:val="el-GR"/>
        </w:rPr>
        <w:t xml:space="preserve"> </w:t>
      </w:r>
    </w:p>
    <w:p w:rsidR="00825D49" w:rsidRPr="00825D49" w:rsidRDefault="00825D49" w:rsidP="000556E5">
      <w:pPr>
        <w:shd w:val="clear" w:color="auto" w:fill="FFFFFF"/>
        <w:spacing w:after="0" w:line="240" w:lineRule="auto"/>
        <w:jc w:val="both"/>
        <w:rPr>
          <w:lang w:val="el-GR"/>
        </w:rPr>
      </w:pPr>
      <w:r w:rsidRPr="00825D49">
        <w:rPr>
          <w:lang w:val="el-GR"/>
        </w:rPr>
        <w:t>– διαδικασιών «καθοδήγησης» από άλλα ψηφιακά τηλεφωνικά κέντρα τα οποία είναι ανώτερα</w:t>
      </w:r>
      <w:r>
        <w:rPr>
          <w:lang w:val="el-GR"/>
        </w:rPr>
        <w:t xml:space="preserve"> στην ιεραρχία του συγχρονισμού,</w:t>
      </w:r>
      <w:r w:rsidRPr="00825D49">
        <w:rPr>
          <w:lang w:val="el-GR"/>
        </w:rPr>
        <w:t xml:space="preserve"> </w:t>
      </w:r>
    </w:p>
    <w:p w:rsidR="008C1489" w:rsidRPr="00825D49" w:rsidRDefault="00825D49" w:rsidP="00825D4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333333"/>
          <w:sz w:val="24"/>
          <w:szCs w:val="24"/>
          <w:bdr w:val="none" w:sz="0" w:space="0" w:color="auto" w:frame="1"/>
          <w:lang w:val="el-GR"/>
        </w:rPr>
      </w:pPr>
      <w:r w:rsidRPr="00825D49">
        <w:rPr>
          <w:lang w:val="el-GR"/>
        </w:rPr>
        <w:t>– ταλαντωτές κρυστάλλου υψηλής ακρίβειας</w:t>
      </w:r>
      <w:r>
        <w:rPr>
          <w:lang w:val="el-GR"/>
        </w:rPr>
        <w:t>,</w:t>
      </w:r>
      <w:r w:rsidRPr="00825D49">
        <w:rPr>
          <w:lang w:val="el-GR"/>
        </w:rPr>
        <w:t xml:space="preserve"> π.χ. Καισίου</w:t>
      </w:r>
      <w:r>
        <w:rPr>
          <w:lang w:val="el-GR"/>
        </w:rPr>
        <w:t>.</w:t>
      </w:r>
      <w:bookmarkStart w:id="0" w:name="_GoBack"/>
      <w:bookmarkEnd w:id="0"/>
    </w:p>
    <w:sectPr w:rsidR="008C1489" w:rsidRPr="00825D49" w:rsidSect="007337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877C2"/>
    <w:multiLevelType w:val="multilevel"/>
    <w:tmpl w:val="58D0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E5BD1"/>
    <w:multiLevelType w:val="multilevel"/>
    <w:tmpl w:val="3BC6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3250E"/>
    <w:multiLevelType w:val="multilevel"/>
    <w:tmpl w:val="84D0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6502B4"/>
    <w:multiLevelType w:val="hybridMultilevel"/>
    <w:tmpl w:val="A470C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97744"/>
    <w:multiLevelType w:val="multilevel"/>
    <w:tmpl w:val="945A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E4933"/>
    <w:multiLevelType w:val="hybridMultilevel"/>
    <w:tmpl w:val="E7901238"/>
    <w:lvl w:ilvl="0" w:tplc="C98A63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56E5"/>
    <w:rsid w:val="000556E5"/>
    <w:rsid w:val="001A5B92"/>
    <w:rsid w:val="003029C9"/>
    <w:rsid w:val="00346EF3"/>
    <w:rsid w:val="00382027"/>
    <w:rsid w:val="005755D7"/>
    <w:rsid w:val="007337D6"/>
    <w:rsid w:val="00806709"/>
    <w:rsid w:val="00825D49"/>
    <w:rsid w:val="008C1489"/>
    <w:rsid w:val="00944CD8"/>
    <w:rsid w:val="00B32F30"/>
    <w:rsid w:val="00BC0B2E"/>
    <w:rsid w:val="00D94567"/>
    <w:rsid w:val="00E2026F"/>
    <w:rsid w:val="00E71670"/>
    <w:rsid w:val="00F4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CDA1B-12E8-4035-9D08-13F20C12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56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B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2022-10-06T09:45:00Z</dcterms:created>
  <dcterms:modified xsi:type="dcterms:W3CDTF">2022-10-19T08:23:00Z</dcterms:modified>
</cp:coreProperties>
</file>