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DD521" w14:textId="3372146D" w:rsidR="001B1BEE" w:rsidRDefault="001B1BEE"/>
    <w:p w14:paraId="3A866E7E" w14:textId="16CF5C8F" w:rsidR="002D51CB" w:rsidRDefault="002D51CB"/>
    <w:tbl>
      <w:tblPr>
        <w:tblStyle w:val="TableGrid"/>
        <w:tblW w:w="0" w:type="auto"/>
        <w:tblLook w:val="04A0" w:firstRow="1" w:lastRow="0" w:firstColumn="1" w:lastColumn="0" w:noHBand="0" w:noVBand="1"/>
      </w:tblPr>
      <w:tblGrid>
        <w:gridCol w:w="440"/>
        <w:gridCol w:w="7564"/>
        <w:gridCol w:w="2476"/>
      </w:tblGrid>
      <w:tr w:rsidR="00DA67EB" w14:paraId="7BE4EB66" w14:textId="77777777" w:rsidTr="00395DD1">
        <w:tc>
          <w:tcPr>
            <w:tcW w:w="440" w:type="dxa"/>
          </w:tcPr>
          <w:p w14:paraId="73CABCDC" w14:textId="77777777" w:rsidR="00DA67EB" w:rsidRPr="00A07112" w:rsidRDefault="00DA67EB" w:rsidP="00A07112">
            <w:pPr>
              <w:jc w:val="center"/>
              <w:rPr>
                <w:b/>
                <w:bCs/>
                <w:sz w:val="24"/>
                <w:szCs w:val="24"/>
              </w:rPr>
            </w:pPr>
          </w:p>
        </w:tc>
        <w:tc>
          <w:tcPr>
            <w:tcW w:w="10040" w:type="dxa"/>
            <w:gridSpan w:val="2"/>
          </w:tcPr>
          <w:p w14:paraId="2F44C276" w14:textId="42B9FA79" w:rsidR="00DA67EB" w:rsidRPr="00A07112" w:rsidRDefault="00DA67EB" w:rsidP="00A07112">
            <w:pPr>
              <w:jc w:val="center"/>
              <w:rPr>
                <w:b/>
                <w:bCs/>
                <w:sz w:val="24"/>
                <w:szCs w:val="24"/>
              </w:rPr>
            </w:pPr>
            <w:r w:rsidRPr="00A07112">
              <w:rPr>
                <w:b/>
                <w:bCs/>
                <w:sz w:val="24"/>
                <w:szCs w:val="24"/>
              </w:rPr>
              <w:t>ΛΙΣΤΑ ΘΕΜΑΤΩΝ ΕΞΕΤΑΣΕΩΝ ΓΙΑ ΔΗΜΟΣΙΕΣ ΣΧΕΣΕΙΣ ΚΑΡΡΑΣ</w:t>
            </w:r>
          </w:p>
        </w:tc>
      </w:tr>
      <w:tr w:rsidR="00DA67EB" w14:paraId="614021F2" w14:textId="77777777" w:rsidTr="00395DD1">
        <w:tc>
          <w:tcPr>
            <w:tcW w:w="440" w:type="dxa"/>
          </w:tcPr>
          <w:p w14:paraId="270A42C2" w14:textId="7A18FE4A" w:rsidR="00DA67EB" w:rsidRDefault="00DA67EB">
            <w:r>
              <w:t>1</w:t>
            </w:r>
          </w:p>
        </w:tc>
        <w:tc>
          <w:tcPr>
            <w:tcW w:w="7564" w:type="dxa"/>
          </w:tcPr>
          <w:p w14:paraId="1BFACC7A" w14:textId="77777777" w:rsidR="00DA67EB" w:rsidRDefault="00DA67EB">
            <w:r>
              <w:t xml:space="preserve">Ορισμός / Ορισμοί της έννοιας «Δημόσιες Σχέσεις </w:t>
            </w:r>
          </w:p>
          <w:p w14:paraId="1827B3A6" w14:textId="6C9EC353" w:rsidR="00555ACF" w:rsidRDefault="00555ACF">
            <w:r w:rsidRPr="00555ACF">
              <w:rPr>
                <w:color w:val="0070C0"/>
              </w:rPr>
              <w:t>ΔΗΜΟΣΙΕΣ ΣΧΕΣΕΙΣ_ΚΑΡΡΑΣ_2021Β   Α  ΜΕΡΟΣ</w:t>
            </w:r>
            <w:r>
              <w:rPr>
                <w:color w:val="0070C0"/>
              </w:rPr>
              <w:t xml:space="preserve">   </w:t>
            </w:r>
            <w:r w:rsidRPr="000C1A9E">
              <w:rPr>
                <w:i/>
                <w:iCs/>
                <w:color w:val="0070C0"/>
                <w:sz w:val="20"/>
                <w:szCs w:val="20"/>
              </w:rPr>
              <w:t>ΔΙΑΦΑΝΕΙΕΣ 4 &amp; 5</w:t>
            </w:r>
          </w:p>
        </w:tc>
        <w:tc>
          <w:tcPr>
            <w:tcW w:w="2476" w:type="dxa"/>
          </w:tcPr>
          <w:p w14:paraId="4623AA11" w14:textId="4ECE9FD0" w:rsidR="00DA67EB" w:rsidRDefault="00DA67EB">
            <w:r>
              <w:t>Έως 4 προτάσεις</w:t>
            </w:r>
          </w:p>
        </w:tc>
      </w:tr>
      <w:tr w:rsidR="00DA67EB" w14:paraId="7BD7C340" w14:textId="77777777" w:rsidTr="00395DD1">
        <w:tc>
          <w:tcPr>
            <w:tcW w:w="440" w:type="dxa"/>
          </w:tcPr>
          <w:p w14:paraId="273544DA" w14:textId="2BE05EBC" w:rsidR="00DA67EB" w:rsidRDefault="00DA67EB">
            <w:r>
              <w:t>2</w:t>
            </w:r>
          </w:p>
        </w:tc>
        <w:tc>
          <w:tcPr>
            <w:tcW w:w="7564" w:type="dxa"/>
          </w:tcPr>
          <w:p w14:paraId="344E8E8D" w14:textId="3989F414" w:rsidR="00DA67EB" w:rsidRDefault="00DA67EB">
            <w:r>
              <w:t xml:space="preserve">Διαφορές και ομοιότητες των δημοσίων σχέσεων με την προπαγάνδα </w:t>
            </w:r>
            <w:r w:rsidR="00D745F3">
              <w:t xml:space="preserve">- </w:t>
            </w:r>
            <w:r w:rsidR="00D745F3" w:rsidRPr="00D745F3">
              <w:rPr>
                <w:b/>
                <w:bCs/>
                <w:color w:val="002060"/>
              </w:rPr>
              <w:t>ΠΙΣΤΟΠΟΙΗΣΗ</w:t>
            </w:r>
          </w:p>
          <w:p w14:paraId="74631D99" w14:textId="3A5C8022" w:rsidR="00555ACF" w:rsidRDefault="00555ACF">
            <w:r w:rsidRPr="00555ACF">
              <w:rPr>
                <w:color w:val="0070C0"/>
              </w:rPr>
              <w:t>ΔΗΜΟΣΙΕΣ ΣΧΕΣΕΙΣ_ΚΑΡΡΑΣ_2021Β   Α  ΜΕΡΟΣ</w:t>
            </w:r>
            <w:r>
              <w:rPr>
                <w:color w:val="0070C0"/>
              </w:rPr>
              <w:t xml:space="preserve">   </w:t>
            </w:r>
            <w:r w:rsidRPr="000C1A9E">
              <w:rPr>
                <w:i/>
                <w:iCs/>
                <w:color w:val="0070C0"/>
                <w:sz w:val="20"/>
                <w:szCs w:val="20"/>
              </w:rPr>
              <w:t xml:space="preserve">ΔΙΑΦΑΝΕΙΕΣ </w:t>
            </w:r>
            <w:r w:rsidRPr="000C1A9E">
              <w:rPr>
                <w:i/>
                <w:iCs/>
                <w:color w:val="0070C0"/>
                <w:sz w:val="20"/>
                <w:szCs w:val="20"/>
              </w:rPr>
              <w:t>13</w:t>
            </w:r>
            <w:r w:rsidRPr="000C1A9E">
              <w:rPr>
                <w:i/>
                <w:iCs/>
                <w:color w:val="0070C0"/>
                <w:sz w:val="20"/>
                <w:szCs w:val="20"/>
              </w:rPr>
              <w:t xml:space="preserve"> &amp; </w:t>
            </w:r>
            <w:r w:rsidRPr="000C1A9E">
              <w:rPr>
                <w:i/>
                <w:iCs/>
                <w:color w:val="0070C0"/>
                <w:sz w:val="20"/>
                <w:szCs w:val="20"/>
              </w:rPr>
              <w:t>14</w:t>
            </w:r>
          </w:p>
        </w:tc>
        <w:tc>
          <w:tcPr>
            <w:tcW w:w="2476" w:type="dxa"/>
          </w:tcPr>
          <w:p w14:paraId="19736AE0" w14:textId="7CAF1218" w:rsidR="00DA67EB" w:rsidRDefault="00DA67EB">
            <w:r>
              <w:t>Έως 3 από το καθένα</w:t>
            </w:r>
          </w:p>
        </w:tc>
      </w:tr>
      <w:tr w:rsidR="00DA67EB" w14:paraId="542323DE" w14:textId="77777777" w:rsidTr="00395DD1">
        <w:tc>
          <w:tcPr>
            <w:tcW w:w="440" w:type="dxa"/>
          </w:tcPr>
          <w:p w14:paraId="14813E43" w14:textId="599F23E4" w:rsidR="00DA67EB" w:rsidRDefault="00DA67EB">
            <w:r>
              <w:t>3</w:t>
            </w:r>
          </w:p>
        </w:tc>
        <w:tc>
          <w:tcPr>
            <w:tcW w:w="7564" w:type="dxa"/>
          </w:tcPr>
          <w:p w14:paraId="33FF5D81" w14:textId="77777777" w:rsidR="00DA67EB" w:rsidRDefault="00DA67EB">
            <w:r>
              <w:t>Ποιοι οργανισμοί / φορείς / οντότητες κάνουν Δημόσιες Σχέσεις</w:t>
            </w:r>
          </w:p>
          <w:p w14:paraId="1F6A7114" w14:textId="2CD03B3E" w:rsidR="00555ACF" w:rsidRDefault="00555ACF">
            <w:r w:rsidRPr="00555ACF">
              <w:rPr>
                <w:color w:val="0070C0"/>
              </w:rPr>
              <w:t>ΔΗΜΟΣΙΕΣ ΣΧΕΣΕΙΣ_ΚΑΡΡΑΣ_2021Β   Α  ΜΕΡΟΣ</w:t>
            </w:r>
            <w:r>
              <w:rPr>
                <w:color w:val="0070C0"/>
              </w:rPr>
              <w:t xml:space="preserve">   </w:t>
            </w:r>
            <w:r w:rsidRPr="000C1A9E">
              <w:rPr>
                <w:i/>
                <w:iCs/>
                <w:color w:val="0070C0"/>
                <w:sz w:val="20"/>
                <w:szCs w:val="20"/>
              </w:rPr>
              <w:t>ΔΙΑΦΑΝΕΙ</w:t>
            </w:r>
            <w:r w:rsidRPr="000C1A9E">
              <w:rPr>
                <w:i/>
                <w:iCs/>
                <w:color w:val="0070C0"/>
                <w:sz w:val="20"/>
                <w:szCs w:val="20"/>
              </w:rPr>
              <w:t>Α</w:t>
            </w:r>
            <w:r w:rsidRPr="000C1A9E">
              <w:rPr>
                <w:i/>
                <w:iCs/>
                <w:color w:val="0070C0"/>
                <w:sz w:val="20"/>
                <w:szCs w:val="20"/>
              </w:rPr>
              <w:t xml:space="preserve"> </w:t>
            </w:r>
            <w:r w:rsidRPr="000C1A9E">
              <w:rPr>
                <w:i/>
                <w:iCs/>
                <w:color w:val="0070C0"/>
                <w:sz w:val="20"/>
                <w:szCs w:val="20"/>
              </w:rPr>
              <w:t>15</w:t>
            </w:r>
          </w:p>
        </w:tc>
        <w:tc>
          <w:tcPr>
            <w:tcW w:w="2476" w:type="dxa"/>
          </w:tcPr>
          <w:p w14:paraId="5180C56F" w14:textId="173694FC" w:rsidR="00DA67EB" w:rsidRDefault="00DA67EB">
            <w:r>
              <w:t>Ονομαστική παράθεση μόνο</w:t>
            </w:r>
          </w:p>
        </w:tc>
      </w:tr>
      <w:tr w:rsidR="00DA67EB" w14:paraId="16163ADD" w14:textId="77777777" w:rsidTr="00395DD1">
        <w:tc>
          <w:tcPr>
            <w:tcW w:w="440" w:type="dxa"/>
          </w:tcPr>
          <w:p w14:paraId="1C23736A" w14:textId="4930DA9D" w:rsidR="00DA67EB" w:rsidRDefault="00DA67EB">
            <w:r>
              <w:t>4</w:t>
            </w:r>
          </w:p>
        </w:tc>
        <w:tc>
          <w:tcPr>
            <w:tcW w:w="7564" w:type="dxa"/>
          </w:tcPr>
          <w:p w14:paraId="2C18021F" w14:textId="77777777" w:rsidR="00DA67EB" w:rsidRDefault="00DA67EB">
            <w:r>
              <w:t>Ποια η χρησιμότητα των Δημοσίων Σχέσεων</w:t>
            </w:r>
          </w:p>
          <w:p w14:paraId="6323CEBE" w14:textId="1CA504FA" w:rsidR="00555ACF" w:rsidRDefault="000C1A9E">
            <w:r w:rsidRPr="00555ACF">
              <w:rPr>
                <w:color w:val="0070C0"/>
              </w:rPr>
              <w:t>ΔΗΜΟΣΙΕΣ ΣΧΕΣΕΙΣ_ΚΑΡΡΑΣ_2021Β   Α  ΜΕΡΟΣ</w:t>
            </w:r>
            <w:r>
              <w:rPr>
                <w:color w:val="0070C0"/>
              </w:rPr>
              <w:t xml:space="preserve">   </w:t>
            </w:r>
            <w:r w:rsidRPr="000C1A9E">
              <w:rPr>
                <w:i/>
                <w:iCs/>
                <w:color w:val="0070C0"/>
                <w:sz w:val="20"/>
                <w:szCs w:val="20"/>
              </w:rPr>
              <w:t xml:space="preserve">ΔΙΑΦΑΝΕΙΑ </w:t>
            </w:r>
            <w:r w:rsidRPr="000C1A9E">
              <w:rPr>
                <w:i/>
                <w:iCs/>
                <w:color w:val="0070C0"/>
                <w:sz w:val="20"/>
                <w:szCs w:val="20"/>
              </w:rPr>
              <w:t>ΑΠΟ 16  … ΚΡΙΣΕΩΣ</w:t>
            </w:r>
          </w:p>
        </w:tc>
        <w:tc>
          <w:tcPr>
            <w:tcW w:w="2476" w:type="dxa"/>
          </w:tcPr>
          <w:p w14:paraId="6FBF39B8" w14:textId="50D18C9D" w:rsidR="00DA67EB" w:rsidRDefault="00DA67EB">
            <w:r>
              <w:t>Ερώτηση κρίσης</w:t>
            </w:r>
          </w:p>
        </w:tc>
      </w:tr>
      <w:tr w:rsidR="00DA67EB" w14:paraId="48994A30" w14:textId="77777777" w:rsidTr="00395DD1">
        <w:tc>
          <w:tcPr>
            <w:tcW w:w="440" w:type="dxa"/>
          </w:tcPr>
          <w:p w14:paraId="45F5C41F" w14:textId="723F8B61" w:rsidR="00DA67EB" w:rsidRDefault="00DA67EB" w:rsidP="008952FB">
            <w:r>
              <w:t>5</w:t>
            </w:r>
          </w:p>
        </w:tc>
        <w:tc>
          <w:tcPr>
            <w:tcW w:w="7564" w:type="dxa"/>
          </w:tcPr>
          <w:p w14:paraId="03EDE120" w14:textId="77777777" w:rsidR="00DA67EB" w:rsidRDefault="00DA67EB" w:rsidP="008952FB">
            <w:r>
              <w:t xml:space="preserve">Ποιες είναι οι ομάδες κοινού σε μια σύγχρονη επιχείρηση / οργανισμό </w:t>
            </w:r>
          </w:p>
          <w:p w14:paraId="6DDCDCDD" w14:textId="70DE2397" w:rsidR="000C1A9E" w:rsidRDefault="000C1A9E" w:rsidP="008952FB">
            <w:r w:rsidRPr="00555ACF">
              <w:rPr>
                <w:color w:val="0070C0"/>
              </w:rPr>
              <w:t>ΔΗΜΟΣΙΕΣ ΣΧΕΣΕΙΣ_ΚΑΡΡΑΣ_2021Β   Α  ΜΕΡΟΣ</w:t>
            </w:r>
            <w:r>
              <w:rPr>
                <w:color w:val="0070C0"/>
              </w:rPr>
              <w:t xml:space="preserve">   </w:t>
            </w:r>
            <w:r w:rsidRPr="000C1A9E">
              <w:rPr>
                <w:i/>
                <w:iCs/>
                <w:color w:val="0070C0"/>
                <w:sz w:val="20"/>
                <w:szCs w:val="20"/>
              </w:rPr>
              <w:t xml:space="preserve">ΔΙΑΦΑΝΕΙΑ </w:t>
            </w:r>
            <w:r>
              <w:rPr>
                <w:i/>
                <w:iCs/>
                <w:color w:val="0070C0"/>
                <w:sz w:val="20"/>
                <w:szCs w:val="20"/>
              </w:rPr>
              <w:t>6</w:t>
            </w:r>
          </w:p>
        </w:tc>
        <w:tc>
          <w:tcPr>
            <w:tcW w:w="2476" w:type="dxa"/>
          </w:tcPr>
          <w:p w14:paraId="4D120D69" w14:textId="0C3F0673" w:rsidR="00DA67EB" w:rsidRDefault="00DA67EB" w:rsidP="008952FB">
            <w:r>
              <w:t>Ονομαστική παράθεση μόνο</w:t>
            </w:r>
          </w:p>
        </w:tc>
      </w:tr>
      <w:tr w:rsidR="00DA67EB" w14:paraId="1D80998C" w14:textId="77777777" w:rsidTr="00395DD1">
        <w:tc>
          <w:tcPr>
            <w:tcW w:w="440" w:type="dxa"/>
          </w:tcPr>
          <w:p w14:paraId="23E56A26" w14:textId="0AD2F9FC" w:rsidR="00DA67EB" w:rsidRDefault="00DA67EB" w:rsidP="008952FB">
            <w:r>
              <w:t>6</w:t>
            </w:r>
          </w:p>
        </w:tc>
        <w:tc>
          <w:tcPr>
            <w:tcW w:w="7564" w:type="dxa"/>
          </w:tcPr>
          <w:p w14:paraId="7C1B89B6" w14:textId="77777777" w:rsidR="00DA67EB" w:rsidRDefault="00DA67EB" w:rsidP="008952FB">
            <w:r>
              <w:t xml:space="preserve">Ποια είναι η ιεραρχική θέση του υπευθύνου επικοινωνίας  </w:t>
            </w:r>
            <w:r>
              <w:rPr>
                <w:lang w:val="en-US"/>
              </w:rPr>
              <w:t>PR</w:t>
            </w:r>
            <w:r w:rsidRPr="008952FB">
              <w:t xml:space="preserve"> </w:t>
            </w:r>
            <w:r>
              <w:t>σε μια επιχείρηση ή οργανισμό</w:t>
            </w:r>
          </w:p>
          <w:p w14:paraId="3BBFF37F" w14:textId="7FA411B1" w:rsidR="000C1A9E" w:rsidRPr="008952FB" w:rsidRDefault="00D745F3" w:rsidP="002A4FAF">
            <w:r w:rsidRPr="00555ACF">
              <w:rPr>
                <w:color w:val="0070C0"/>
              </w:rPr>
              <w:t>ΔΗΜΟΣΙΕΣ ΣΧΕΣΕΙΣ_ΚΑΡΡΑΣ_2021Β   Α  ΜΕΡΟΣ</w:t>
            </w:r>
            <w:r>
              <w:rPr>
                <w:color w:val="0070C0"/>
              </w:rPr>
              <w:t xml:space="preserve">   </w:t>
            </w:r>
            <w:r w:rsidRPr="000C1A9E">
              <w:rPr>
                <w:i/>
                <w:iCs/>
                <w:color w:val="0070C0"/>
                <w:sz w:val="20"/>
                <w:szCs w:val="20"/>
              </w:rPr>
              <w:t xml:space="preserve">ΔΙΑΦΑΝΕΙΑ </w:t>
            </w:r>
            <w:r>
              <w:rPr>
                <w:i/>
                <w:iCs/>
                <w:color w:val="0070C0"/>
                <w:sz w:val="20"/>
                <w:szCs w:val="20"/>
              </w:rPr>
              <w:t>23</w:t>
            </w:r>
          </w:p>
        </w:tc>
        <w:tc>
          <w:tcPr>
            <w:tcW w:w="2476" w:type="dxa"/>
          </w:tcPr>
          <w:p w14:paraId="4DED23BB" w14:textId="0E2E2268" w:rsidR="00DA67EB" w:rsidRDefault="00DA67EB" w:rsidP="008952FB">
            <w:r>
              <w:t>Δύο προτάσεις</w:t>
            </w:r>
          </w:p>
        </w:tc>
      </w:tr>
      <w:tr w:rsidR="00DA67EB" w14:paraId="66B474F8" w14:textId="77777777" w:rsidTr="00395DD1">
        <w:tc>
          <w:tcPr>
            <w:tcW w:w="440" w:type="dxa"/>
          </w:tcPr>
          <w:p w14:paraId="5006F3C0" w14:textId="5ACCE1D5" w:rsidR="00DA67EB" w:rsidRDefault="00DA67EB" w:rsidP="008952FB">
            <w:r>
              <w:t>7</w:t>
            </w:r>
          </w:p>
        </w:tc>
        <w:tc>
          <w:tcPr>
            <w:tcW w:w="7564" w:type="dxa"/>
          </w:tcPr>
          <w:p w14:paraId="61871E90" w14:textId="77777777" w:rsidR="00DA67EB" w:rsidRDefault="00DA67EB" w:rsidP="008952FB">
            <w:pPr>
              <w:rPr>
                <w:lang w:val="en-US"/>
              </w:rPr>
            </w:pPr>
            <w:r>
              <w:t xml:space="preserve">Σύντομη Περιγραφή του ρόλου και των καθηκόντων του  υπευθύνου επικοινωνίας  </w:t>
            </w:r>
            <w:r>
              <w:rPr>
                <w:lang w:val="en-US"/>
              </w:rPr>
              <w:t>PR</w:t>
            </w:r>
          </w:p>
          <w:p w14:paraId="698F56D0" w14:textId="5D4D7591" w:rsidR="000C1A9E" w:rsidRDefault="002A4FAF" w:rsidP="002A4FAF">
            <w:r w:rsidRPr="00555ACF">
              <w:rPr>
                <w:color w:val="0070C0"/>
              </w:rPr>
              <w:t>ΔΗΜΟΣΙΕΣ ΣΧΕΣΕΙΣ_ΚΑΡΡΑΣ_2021Β   Α  ΜΕΡΟΣ</w:t>
            </w:r>
            <w:r>
              <w:rPr>
                <w:color w:val="0070C0"/>
              </w:rPr>
              <w:t xml:space="preserve">   </w:t>
            </w:r>
            <w:r w:rsidRPr="000C1A9E">
              <w:rPr>
                <w:i/>
                <w:iCs/>
                <w:color w:val="0070C0"/>
                <w:sz w:val="20"/>
                <w:szCs w:val="20"/>
              </w:rPr>
              <w:t xml:space="preserve">ΔΙΑΦΑΝΕΙΑ </w:t>
            </w:r>
            <w:r>
              <w:rPr>
                <w:i/>
                <w:iCs/>
                <w:color w:val="0070C0"/>
                <w:sz w:val="20"/>
                <w:szCs w:val="20"/>
              </w:rPr>
              <w:t>2</w:t>
            </w:r>
            <w:r>
              <w:rPr>
                <w:i/>
                <w:iCs/>
                <w:color w:val="0070C0"/>
                <w:sz w:val="20"/>
                <w:szCs w:val="20"/>
              </w:rPr>
              <w:t>4 &amp; 25</w:t>
            </w:r>
          </w:p>
        </w:tc>
        <w:tc>
          <w:tcPr>
            <w:tcW w:w="2476" w:type="dxa"/>
          </w:tcPr>
          <w:p w14:paraId="3B026A4A" w14:textId="4110C958" w:rsidR="00DA67EB" w:rsidRDefault="00DA67EB" w:rsidP="008952FB">
            <w:r w:rsidRPr="00BD5A20">
              <w:t xml:space="preserve">Έως </w:t>
            </w:r>
            <w:r>
              <w:t>6</w:t>
            </w:r>
            <w:r w:rsidRPr="00BD5A20">
              <w:t xml:space="preserve"> προτάσεις</w:t>
            </w:r>
          </w:p>
        </w:tc>
      </w:tr>
      <w:tr w:rsidR="00DA67EB" w14:paraId="6563DD8A" w14:textId="77777777" w:rsidTr="00395DD1">
        <w:tc>
          <w:tcPr>
            <w:tcW w:w="440" w:type="dxa"/>
          </w:tcPr>
          <w:p w14:paraId="6DE40BF4" w14:textId="01008572" w:rsidR="00DA67EB" w:rsidRDefault="00DA67EB" w:rsidP="008952FB">
            <w:r>
              <w:t>8</w:t>
            </w:r>
          </w:p>
        </w:tc>
        <w:tc>
          <w:tcPr>
            <w:tcW w:w="7564" w:type="dxa"/>
          </w:tcPr>
          <w:p w14:paraId="4DF0AD9F" w14:textId="77777777" w:rsidR="00DA67EB" w:rsidRDefault="00DA67EB" w:rsidP="008952FB">
            <w:r>
              <w:t>Περιγράψτε την έννοια της εταιρικής φήμης και της Εταιρικής Κοινωνικής Ευθύνης</w:t>
            </w:r>
          </w:p>
          <w:p w14:paraId="6EC0674B" w14:textId="5366F1A1" w:rsidR="000C1A9E" w:rsidRDefault="002A4FAF" w:rsidP="008952FB">
            <w:r w:rsidRPr="00555ACF">
              <w:rPr>
                <w:color w:val="0070C0"/>
              </w:rPr>
              <w:t xml:space="preserve">ΔΗΜΟΣΙΕΣ ΣΧΕΣΕΙΣ_ΚΑΡΡΑΣ_2021Β   </w:t>
            </w:r>
            <w:r>
              <w:rPr>
                <w:color w:val="0070C0"/>
              </w:rPr>
              <w:t>Β</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5</w:t>
            </w:r>
          </w:p>
        </w:tc>
        <w:tc>
          <w:tcPr>
            <w:tcW w:w="2476" w:type="dxa"/>
          </w:tcPr>
          <w:p w14:paraId="6647A3CD" w14:textId="7DF71C8D" w:rsidR="00DA67EB" w:rsidRDefault="00DA67EB" w:rsidP="008952FB">
            <w:r w:rsidRPr="00BD5A20">
              <w:t xml:space="preserve">Έως </w:t>
            </w:r>
            <w:r>
              <w:t>6</w:t>
            </w:r>
            <w:r w:rsidRPr="00BD5A20">
              <w:t xml:space="preserve"> προτάσεις</w:t>
            </w:r>
          </w:p>
        </w:tc>
      </w:tr>
      <w:tr w:rsidR="00DA67EB" w14:paraId="6DD340E8" w14:textId="77777777" w:rsidTr="00395DD1">
        <w:tc>
          <w:tcPr>
            <w:tcW w:w="440" w:type="dxa"/>
          </w:tcPr>
          <w:p w14:paraId="2E2500F6" w14:textId="0C0C0A75" w:rsidR="00DA67EB" w:rsidRDefault="00DA67EB" w:rsidP="008952FB">
            <w:r>
              <w:t>9</w:t>
            </w:r>
          </w:p>
        </w:tc>
        <w:tc>
          <w:tcPr>
            <w:tcW w:w="7564" w:type="dxa"/>
          </w:tcPr>
          <w:p w14:paraId="5D291B60" w14:textId="77777777" w:rsidR="00DA67EB" w:rsidRDefault="00DA67EB" w:rsidP="008952FB">
            <w:r>
              <w:t xml:space="preserve">Δημόσιες σχέσεις και Μάρκετινγκ </w:t>
            </w:r>
          </w:p>
          <w:p w14:paraId="4336F0D1" w14:textId="198BA868" w:rsidR="000C1A9E" w:rsidRDefault="00F562DD" w:rsidP="008952FB">
            <w:r w:rsidRPr="00555ACF">
              <w:rPr>
                <w:color w:val="0070C0"/>
              </w:rPr>
              <w:t xml:space="preserve">ΔΗΜΟΣΙΕΣ ΣΧΕΣΕΙΣ_ΚΑΡΡΑΣ_2021Β   </w:t>
            </w:r>
            <w:r>
              <w:rPr>
                <w:color w:val="0070C0"/>
              </w:rPr>
              <w:t>Β</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11</w:t>
            </w:r>
          </w:p>
        </w:tc>
        <w:tc>
          <w:tcPr>
            <w:tcW w:w="2476" w:type="dxa"/>
          </w:tcPr>
          <w:p w14:paraId="2DC15B2B" w14:textId="283C7CBB" w:rsidR="00DA67EB" w:rsidRDefault="00DA67EB" w:rsidP="008952FB">
            <w:r>
              <w:t>Μικρή ανάπτυξη έως 6 προτάσεις</w:t>
            </w:r>
          </w:p>
        </w:tc>
      </w:tr>
      <w:tr w:rsidR="00DA67EB" w14:paraId="4C983AA2" w14:textId="77777777" w:rsidTr="00395DD1">
        <w:tc>
          <w:tcPr>
            <w:tcW w:w="440" w:type="dxa"/>
          </w:tcPr>
          <w:p w14:paraId="68A62612" w14:textId="42E50AEA" w:rsidR="00DA67EB" w:rsidRDefault="00DA67EB" w:rsidP="008952FB">
            <w:r>
              <w:t>10</w:t>
            </w:r>
          </w:p>
        </w:tc>
        <w:tc>
          <w:tcPr>
            <w:tcW w:w="7564" w:type="dxa"/>
          </w:tcPr>
          <w:p w14:paraId="24A86072" w14:textId="63E5CADB" w:rsidR="00DA67EB" w:rsidRDefault="00DA67EB" w:rsidP="008952FB">
            <w:r>
              <w:t xml:space="preserve">Διαφορές Δημοσίων Σχέσεων και Διαφήμισης </w:t>
            </w:r>
            <w:r w:rsidR="00D745F3">
              <w:t xml:space="preserve"> </w:t>
            </w:r>
            <w:r w:rsidR="00D745F3" w:rsidRPr="00D745F3">
              <w:rPr>
                <w:b/>
                <w:bCs/>
                <w:color w:val="002060"/>
              </w:rPr>
              <w:t>ΠΙΣΤΟΠΟΙΗΣΗ</w:t>
            </w:r>
          </w:p>
          <w:p w14:paraId="5C6DFEA3" w14:textId="7D4BA6D0" w:rsidR="000C1A9E" w:rsidRDefault="00F562DD" w:rsidP="008952FB">
            <w:r w:rsidRPr="00555ACF">
              <w:rPr>
                <w:color w:val="0070C0"/>
              </w:rPr>
              <w:t xml:space="preserve">ΔΗΜΟΣΙΕΣ ΣΧΕΣΕΙΣ_ΚΑΡΡΑΣ_2021Β   </w:t>
            </w:r>
            <w:r>
              <w:rPr>
                <w:color w:val="0070C0"/>
              </w:rPr>
              <w:t>Β</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1</w:t>
            </w:r>
            <w:r>
              <w:rPr>
                <w:i/>
                <w:iCs/>
                <w:color w:val="0070C0"/>
                <w:sz w:val="20"/>
                <w:szCs w:val="20"/>
              </w:rPr>
              <w:t>2</w:t>
            </w:r>
          </w:p>
        </w:tc>
        <w:tc>
          <w:tcPr>
            <w:tcW w:w="2476" w:type="dxa"/>
          </w:tcPr>
          <w:p w14:paraId="02CEA4E3" w14:textId="24FC3ABE" w:rsidR="00DA67EB" w:rsidRDefault="00DA67EB" w:rsidP="008952FB">
            <w:r w:rsidRPr="00265833">
              <w:t xml:space="preserve">Έως </w:t>
            </w:r>
            <w:r>
              <w:t>3</w:t>
            </w:r>
            <w:r w:rsidRPr="00265833">
              <w:t xml:space="preserve"> προτάσεις</w:t>
            </w:r>
          </w:p>
        </w:tc>
      </w:tr>
      <w:tr w:rsidR="00DA67EB" w14:paraId="0D2B0DFC" w14:textId="77777777" w:rsidTr="00395DD1">
        <w:tc>
          <w:tcPr>
            <w:tcW w:w="440" w:type="dxa"/>
          </w:tcPr>
          <w:p w14:paraId="71637ADC" w14:textId="01E37AF0" w:rsidR="00DA67EB" w:rsidRDefault="00DA67EB" w:rsidP="008952FB">
            <w:r>
              <w:t>11</w:t>
            </w:r>
          </w:p>
        </w:tc>
        <w:tc>
          <w:tcPr>
            <w:tcW w:w="7564" w:type="dxa"/>
          </w:tcPr>
          <w:p w14:paraId="1892FB31" w14:textId="002D36A8" w:rsidR="00DA67EB" w:rsidRDefault="00DA67EB" w:rsidP="008952FB">
            <w:r>
              <w:t xml:space="preserve">Απαριθμήστε τις δυσκολίες και τα εμπόδια επικοινωνίας στα πλαίσια του μοντέλου πομπός </w:t>
            </w:r>
            <w:r w:rsidR="000C1A9E">
              <w:t>–</w:t>
            </w:r>
            <w:r>
              <w:t xml:space="preserve"> δέκτης</w:t>
            </w:r>
          </w:p>
          <w:p w14:paraId="3DB418C4" w14:textId="560228F8" w:rsidR="000C1A9E" w:rsidRDefault="00F562DD" w:rsidP="008952FB">
            <w:r w:rsidRPr="00555ACF">
              <w:rPr>
                <w:color w:val="0070C0"/>
              </w:rPr>
              <w:t xml:space="preserve">ΔΗΜΟΣΙΕΣ ΣΧΕΣΕΙΣ_ΚΑΡΡΑΣ_2021Β   </w:t>
            </w:r>
            <w:r>
              <w:rPr>
                <w:color w:val="0070C0"/>
              </w:rPr>
              <w:t>Β</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1</w:t>
            </w:r>
            <w:r>
              <w:rPr>
                <w:i/>
                <w:iCs/>
                <w:color w:val="0070C0"/>
                <w:sz w:val="20"/>
                <w:szCs w:val="20"/>
              </w:rPr>
              <w:t>6 - 18</w:t>
            </w:r>
          </w:p>
        </w:tc>
        <w:tc>
          <w:tcPr>
            <w:tcW w:w="2476" w:type="dxa"/>
          </w:tcPr>
          <w:p w14:paraId="4126EBA6" w14:textId="59CC260F" w:rsidR="00DA67EB" w:rsidRDefault="00DA67EB" w:rsidP="008952FB">
            <w:r>
              <w:t>Ονομαστική παράθεση μόνο</w:t>
            </w:r>
          </w:p>
        </w:tc>
      </w:tr>
      <w:tr w:rsidR="00DA67EB" w14:paraId="4DBDF31C" w14:textId="77777777" w:rsidTr="00395DD1">
        <w:tc>
          <w:tcPr>
            <w:tcW w:w="440" w:type="dxa"/>
          </w:tcPr>
          <w:p w14:paraId="486605F7" w14:textId="2A26DBA1" w:rsidR="00DA67EB" w:rsidRDefault="00DA67EB" w:rsidP="008952FB">
            <w:r>
              <w:t>12</w:t>
            </w:r>
          </w:p>
        </w:tc>
        <w:tc>
          <w:tcPr>
            <w:tcW w:w="7564" w:type="dxa"/>
          </w:tcPr>
          <w:p w14:paraId="65A29159" w14:textId="77777777" w:rsidR="00DA67EB" w:rsidRDefault="00DA67EB" w:rsidP="008952FB">
            <w:r>
              <w:t xml:space="preserve">Ποια είναι τα Μέσα Μαζικής Επικοινωνίας </w:t>
            </w:r>
          </w:p>
          <w:p w14:paraId="47C42562" w14:textId="03E82A9C" w:rsidR="000C1A9E" w:rsidRDefault="00F562DD" w:rsidP="008952FB">
            <w:r w:rsidRPr="00555ACF">
              <w:rPr>
                <w:color w:val="0070C0"/>
              </w:rPr>
              <w:t xml:space="preserve">ΔΗΜΟΣΙΕΣ ΣΧΕΣΕΙΣ_ΚΑΡΡΑΣ_2021Β  </w:t>
            </w:r>
            <w:r w:rsidR="00FD1D7A">
              <w:rPr>
                <w:color w:val="0070C0"/>
              </w:rPr>
              <w:t>Β</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28</w:t>
            </w:r>
          </w:p>
        </w:tc>
        <w:tc>
          <w:tcPr>
            <w:tcW w:w="2476" w:type="dxa"/>
          </w:tcPr>
          <w:p w14:paraId="4ADAFA37" w14:textId="223A60C5" w:rsidR="00DA67EB" w:rsidRDefault="00DA67EB" w:rsidP="008952FB">
            <w:r>
              <w:t>Ονομαστική παράθεση μόνο</w:t>
            </w:r>
          </w:p>
        </w:tc>
      </w:tr>
      <w:tr w:rsidR="00DA67EB" w14:paraId="629BB5D8" w14:textId="77777777" w:rsidTr="00395DD1">
        <w:tc>
          <w:tcPr>
            <w:tcW w:w="440" w:type="dxa"/>
          </w:tcPr>
          <w:p w14:paraId="48770199" w14:textId="1EE9CED1" w:rsidR="00DA67EB" w:rsidRDefault="00DA67EB" w:rsidP="008952FB">
            <w:r>
              <w:t>13</w:t>
            </w:r>
          </w:p>
        </w:tc>
        <w:tc>
          <w:tcPr>
            <w:tcW w:w="7564" w:type="dxa"/>
          </w:tcPr>
          <w:p w14:paraId="57D4EDBE" w14:textId="77777777" w:rsidR="00DA67EB" w:rsidRDefault="00DA67EB" w:rsidP="008952FB">
            <w:r>
              <w:t>Επιλέξτε ένα ΜΜΕ και σχολιάστε τα δυνατά του και αδύνατα στοιχεία του – Για ποιο κοινό είναι καταλληλότερο ?</w:t>
            </w:r>
          </w:p>
          <w:p w14:paraId="0B245EEE" w14:textId="7F908719" w:rsidR="000C1A9E" w:rsidRDefault="00F562DD" w:rsidP="008952FB">
            <w:r w:rsidRPr="00555ACF">
              <w:rPr>
                <w:color w:val="0070C0"/>
              </w:rPr>
              <w:t xml:space="preserve">ΔΗΜΟΣΙΕΣ ΣΧΕΣΕΙΣ_ΚΑΡΡΑΣ_2021Β  </w:t>
            </w:r>
            <w:r w:rsidR="00FD1D7A">
              <w:rPr>
                <w:color w:val="0070C0"/>
              </w:rPr>
              <w:t xml:space="preserve">Β </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28</w:t>
            </w:r>
          </w:p>
        </w:tc>
        <w:tc>
          <w:tcPr>
            <w:tcW w:w="2476" w:type="dxa"/>
          </w:tcPr>
          <w:p w14:paraId="0D5A7734" w14:textId="22798C51" w:rsidR="00DA67EB" w:rsidRDefault="00DA67EB" w:rsidP="008952FB">
            <w:r>
              <w:t>Μικρή παράγραφος</w:t>
            </w:r>
          </w:p>
        </w:tc>
      </w:tr>
      <w:tr w:rsidR="00DA67EB" w14:paraId="14C5506E" w14:textId="77777777" w:rsidTr="00395DD1">
        <w:tc>
          <w:tcPr>
            <w:tcW w:w="440" w:type="dxa"/>
          </w:tcPr>
          <w:p w14:paraId="4748EF9B" w14:textId="17081586" w:rsidR="00DA67EB" w:rsidRDefault="00DA67EB" w:rsidP="008952FB">
            <w:r>
              <w:t>14</w:t>
            </w:r>
          </w:p>
        </w:tc>
        <w:tc>
          <w:tcPr>
            <w:tcW w:w="7564" w:type="dxa"/>
          </w:tcPr>
          <w:p w14:paraId="16F9D52B" w14:textId="77777777" w:rsidR="00DA67EB" w:rsidRDefault="00DA67EB" w:rsidP="008952FB">
            <w:r>
              <w:t>Ποιος είναι ο σκοπός ενός Δελτίου τύπου – και ποια θα πρέπει να είναι η δομή ενός δελτίου τύπου (σκελετός)</w:t>
            </w:r>
          </w:p>
          <w:p w14:paraId="018090E9" w14:textId="43652946" w:rsidR="000C1A9E" w:rsidRDefault="006A58B9" w:rsidP="008952FB">
            <w:r w:rsidRPr="00555ACF">
              <w:rPr>
                <w:color w:val="0070C0"/>
              </w:rPr>
              <w:t xml:space="preserve">ΔΗΜΟΣΙΕΣ ΣΧΕΣΕΙΣ_ΚΑΡΡΑΣ_2021Β   </w:t>
            </w:r>
            <w:r w:rsidR="004C27E3">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16-18</w:t>
            </w:r>
          </w:p>
        </w:tc>
        <w:tc>
          <w:tcPr>
            <w:tcW w:w="2476" w:type="dxa"/>
          </w:tcPr>
          <w:p w14:paraId="3C43EC19" w14:textId="05A65D57" w:rsidR="00DA67EB" w:rsidRDefault="00DA67EB" w:rsidP="008952FB">
            <w:r>
              <w:t>Μικρή παράγραφος</w:t>
            </w:r>
          </w:p>
        </w:tc>
      </w:tr>
      <w:tr w:rsidR="00DA67EB" w14:paraId="1916C178" w14:textId="77777777" w:rsidTr="00395DD1">
        <w:tc>
          <w:tcPr>
            <w:tcW w:w="440" w:type="dxa"/>
          </w:tcPr>
          <w:p w14:paraId="71782A05" w14:textId="0E64D419" w:rsidR="00DA67EB" w:rsidRDefault="00DA67EB" w:rsidP="00DA09CF">
            <w:r>
              <w:t>15</w:t>
            </w:r>
          </w:p>
        </w:tc>
        <w:tc>
          <w:tcPr>
            <w:tcW w:w="7564" w:type="dxa"/>
          </w:tcPr>
          <w:p w14:paraId="70AB46A1" w14:textId="541CD730" w:rsidR="00DA67EB" w:rsidRDefault="00DA67EB" w:rsidP="00DA09CF">
            <w:r>
              <w:t xml:space="preserve">Τι είναι το δημοσιογραφικό πακέτο </w:t>
            </w:r>
            <w:r w:rsidRPr="00DA09CF">
              <w:t>(</w:t>
            </w:r>
            <w:r>
              <w:rPr>
                <w:lang w:val="en-US"/>
              </w:rPr>
              <w:t>press</w:t>
            </w:r>
            <w:r w:rsidRPr="00DA09CF">
              <w:t xml:space="preserve"> </w:t>
            </w:r>
            <w:r>
              <w:rPr>
                <w:lang w:val="en-US"/>
              </w:rPr>
              <w:t>kit</w:t>
            </w:r>
            <w:r w:rsidRPr="00DA09CF">
              <w:t xml:space="preserve">) </w:t>
            </w:r>
            <w:r>
              <w:t xml:space="preserve">και ποιος ο σκοπός του </w:t>
            </w:r>
          </w:p>
        </w:tc>
        <w:tc>
          <w:tcPr>
            <w:tcW w:w="2476" w:type="dxa"/>
          </w:tcPr>
          <w:p w14:paraId="75C170F1" w14:textId="6957CA97" w:rsidR="00DA67EB" w:rsidRDefault="00DA67EB" w:rsidP="00DA09CF">
            <w:r>
              <w:t>Μικρή παράγραφος</w:t>
            </w:r>
          </w:p>
        </w:tc>
      </w:tr>
      <w:tr w:rsidR="00DA67EB" w14:paraId="17D41102" w14:textId="77777777" w:rsidTr="00395DD1">
        <w:tc>
          <w:tcPr>
            <w:tcW w:w="440" w:type="dxa"/>
          </w:tcPr>
          <w:p w14:paraId="1D26B428" w14:textId="4D84BD4A" w:rsidR="00DA67EB" w:rsidRDefault="00DA67EB" w:rsidP="00DA09CF">
            <w:r>
              <w:t>16</w:t>
            </w:r>
          </w:p>
        </w:tc>
        <w:tc>
          <w:tcPr>
            <w:tcW w:w="7564" w:type="dxa"/>
          </w:tcPr>
          <w:p w14:paraId="30C0F52F" w14:textId="77777777" w:rsidR="00DA67EB" w:rsidRDefault="00DA67EB" w:rsidP="00DA09CF">
            <w:r>
              <w:t xml:space="preserve">Ποια πρέπει να είναι η δομή μιας παρουσίασης </w:t>
            </w:r>
            <w:r w:rsidRPr="00627655">
              <w:t>(σκελετός)</w:t>
            </w:r>
            <w:r>
              <w:t xml:space="preserve"> και ποιες οι ποιοτικές συνιστώσες της ?</w:t>
            </w:r>
          </w:p>
          <w:p w14:paraId="1908CC12" w14:textId="0BD4A5CB" w:rsidR="000C1A9E" w:rsidRPr="00627655" w:rsidRDefault="004C27E3" w:rsidP="00DA09CF">
            <w:r w:rsidRPr="00555ACF">
              <w:rPr>
                <w:color w:val="0070C0"/>
              </w:rPr>
              <w:t xml:space="preserve">ΔΗΜΟΣΙΕΣ ΣΧΕΣΕΙΣ_ΚΑΡΡΑΣ_2021Β   </w:t>
            </w:r>
            <w:r>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28</w:t>
            </w:r>
          </w:p>
        </w:tc>
        <w:tc>
          <w:tcPr>
            <w:tcW w:w="2476" w:type="dxa"/>
          </w:tcPr>
          <w:p w14:paraId="0189A037" w14:textId="77777777" w:rsidR="00DA67EB" w:rsidRDefault="00DA67EB" w:rsidP="00DA09CF"/>
        </w:tc>
      </w:tr>
      <w:tr w:rsidR="00DA67EB" w14:paraId="7B07C4F3" w14:textId="77777777" w:rsidTr="00395DD1">
        <w:tc>
          <w:tcPr>
            <w:tcW w:w="440" w:type="dxa"/>
          </w:tcPr>
          <w:p w14:paraId="7A9C301C" w14:textId="60FF9715" w:rsidR="00DA67EB" w:rsidRDefault="00DA67EB" w:rsidP="00DA09CF">
            <w:r>
              <w:t>17</w:t>
            </w:r>
          </w:p>
        </w:tc>
        <w:tc>
          <w:tcPr>
            <w:tcW w:w="7564" w:type="dxa"/>
          </w:tcPr>
          <w:p w14:paraId="6CDC9117" w14:textId="358667D1" w:rsidR="00DA67EB" w:rsidRDefault="00DA67EB" w:rsidP="00DA09CF">
            <w:r>
              <w:t xml:space="preserve">Ποια είναι τα «κεφάλαια» για την οργάνωση μιας εκδήλωσης που πρέπει να φροντίσει ο Υπεύθυνος επικοινωνίας   </w:t>
            </w:r>
          </w:p>
          <w:p w14:paraId="485355DB" w14:textId="698EE3DD" w:rsidR="000C1A9E" w:rsidRDefault="00271F84" w:rsidP="00271F84">
            <w:r w:rsidRPr="00555ACF">
              <w:rPr>
                <w:color w:val="0070C0"/>
              </w:rPr>
              <w:t xml:space="preserve">ΔΗΜΟΣΙΕΣ ΣΧΕΣΕΙΣ_ΚΑΡΡΑΣ_2021Β   </w:t>
            </w:r>
            <w:r>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40</w:t>
            </w:r>
          </w:p>
        </w:tc>
        <w:tc>
          <w:tcPr>
            <w:tcW w:w="2476" w:type="dxa"/>
          </w:tcPr>
          <w:p w14:paraId="40118428" w14:textId="20E67DD8" w:rsidR="00DA67EB" w:rsidRPr="00EB16D9" w:rsidRDefault="00DA67EB" w:rsidP="00DA09CF">
            <w:pPr>
              <w:rPr>
                <w:lang w:val="en-US"/>
              </w:rPr>
            </w:pPr>
            <w:r>
              <w:t xml:space="preserve">Επιγραμματικά σε </w:t>
            </w:r>
            <w:r>
              <w:rPr>
                <w:lang w:val="en-US"/>
              </w:rPr>
              <w:t>bullet points</w:t>
            </w:r>
          </w:p>
        </w:tc>
      </w:tr>
      <w:tr w:rsidR="00DA67EB" w14:paraId="74CB4D53" w14:textId="77777777" w:rsidTr="00395DD1">
        <w:tc>
          <w:tcPr>
            <w:tcW w:w="440" w:type="dxa"/>
          </w:tcPr>
          <w:p w14:paraId="609BDCD9" w14:textId="57E4D1BE" w:rsidR="00DA67EB" w:rsidRDefault="00DA67EB" w:rsidP="00DA09CF">
            <w:r>
              <w:t>18</w:t>
            </w:r>
          </w:p>
        </w:tc>
        <w:tc>
          <w:tcPr>
            <w:tcW w:w="7564" w:type="dxa"/>
          </w:tcPr>
          <w:p w14:paraId="5F5C8D0A" w14:textId="77777777" w:rsidR="00DA67EB" w:rsidRDefault="00DA67EB" w:rsidP="00DA09CF">
            <w:r>
              <w:t xml:space="preserve">Ποιες είναι οι ενέργειες που πρέπει να γίνουν για την πρόληψη των κρίσεων </w:t>
            </w:r>
          </w:p>
          <w:p w14:paraId="741B96FC" w14:textId="1B0926FB" w:rsidR="000C1A9E" w:rsidRPr="00EC16DE" w:rsidRDefault="00260941" w:rsidP="00DA09CF">
            <w:r w:rsidRPr="00555ACF">
              <w:rPr>
                <w:color w:val="0070C0"/>
              </w:rPr>
              <w:t xml:space="preserve">ΔΗΜΟΣΙΕΣ ΣΧΕΣΕΙΣ_ΚΑΡΡΑΣ_2021Β   </w:t>
            </w:r>
            <w:r>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4</w:t>
            </w:r>
            <w:r>
              <w:rPr>
                <w:i/>
                <w:iCs/>
                <w:color w:val="0070C0"/>
                <w:sz w:val="20"/>
                <w:szCs w:val="20"/>
              </w:rPr>
              <w:t>3</w:t>
            </w:r>
          </w:p>
        </w:tc>
        <w:tc>
          <w:tcPr>
            <w:tcW w:w="2476" w:type="dxa"/>
          </w:tcPr>
          <w:p w14:paraId="617C335C" w14:textId="355C9F08" w:rsidR="00DA67EB" w:rsidRDefault="00DA67EB" w:rsidP="00DA09CF">
            <w:r>
              <w:t xml:space="preserve">Επιγραμματικά 4 - 5 προτάσεις </w:t>
            </w:r>
          </w:p>
        </w:tc>
      </w:tr>
      <w:tr w:rsidR="00DA67EB" w14:paraId="57EAC58B" w14:textId="77777777" w:rsidTr="00395DD1">
        <w:tc>
          <w:tcPr>
            <w:tcW w:w="440" w:type="dxa"/>
          </w:tcPr>
          <w:p w14:paraId="464D5B10" w14:textId="7C548750" w:rsidR="00DA67EB" w:rsidRDefault="00DA67EB" w:rsidP="00DA09CF">
            <w:r>
              <w:t>19</w:t>
            </w:r>
          </w:p>
        </w:tc>
        <w:tc>
          <w:tcPr>
            <w:tcW w:w="7564" w:type="dxa"/>
          </w:tcPr>
          <w:p w14:paraId="7BB2EB0F" w14:textId="77777777" w:rsidR="00DA67EB" w:rsidRDefault="00DA67EB" w:rsidP="00DA09CF">
            <w:r>
              <w:t xml:space="preserve">Ποια είναι τα βήματα που πρέπει να γίνουν αν επέλθει ένας κίνδυνος </w:t>
            </w:r>
          </w:p>
          <w:p w14:paraId="3662617D" w14:textId="106FBD99" w:rsidR="000C1A9E" w:rsidRDefault="008C0144" w:rsidP="00DA09CF">
            <w:r w:rsidRPr="00555ACF">
              <w:rPr>
                <w:color w:val="0070C0"/>
              </w:rPr>
              <w:t xml:space="preserve">ΔΗΜΟΣΙΕΣ ΣΧΕΣΕΙΣ_ΚΑΡΡΑΣ_2021Β   </w:t>
            </w:r>
            <w:r>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4</w:t>
            </w:r>
            <w:r>
              <w:rPr>
                <w:i/>
                <w:iCs/>
                <w:color w:val="0070C0"/>
                <w:sz w:val="20"/>
                <w:szCs w:val="20"/>
              </w:rPr>
              <w:t>4-48</w:t>
            </w:r>
          </w:p>
        </w:tc>
        <w:tc>
          <w:tcPr>
            <w:tcW w:w="2476" w:type="dxa"/>
          </w:tcPr>
          <w:p w14:paraId="7742C775" w14:textId="4822EC09" w:rsidR="00DA67EB" w:rsidRDefault="00DA67EB" w:rsidP="00DA09CF">
            <w:r>
              <w:t>Επιγραμματικά 8 – 10 βήματα</w:t>
            </w:r>
          </w:p>
        </w:tc>
      </w:tr>
      <w:tr w:rsidR="00DA67EB" w14:paraId="290328FE" w14:textId="77777777" w:rsidTr="00395DD1">
        <w:tc>
          <w:tcPr>
            <w:tcW w:w="440" w:type="dxa"/>
          </w:tcPr>
          <w:p w14:paraId="6576DF8A" w14:textId="77777777" w:rsidR="00DA67EB" w:rsidRDefault="00DA67EB" w:rsidP="00DA09CF"/>
        </w:tc>
        <w:tc>
          <w:tcPr>
            <w:tcW w:w="7564" w:type="dxa"/>
          </w:tcPr>
          <w:p w14:paraId="6A8D6397" w14:textId="24B62D2D" w:rsidR="00DA67EB" w:rsidRPr="00241EF0" w:rsidRDefault="00D745F3" w:rsidP="00241EF0">
            <w:pPr>
              <w:jc w:val="center"/>
              <w:rPr>
                <w:b/>
                <w:bCs/>
                <w:u w:val="single"/>
              </w:rPr>
            </w:pPr>
            <w:r>
              <w:rPr>
                <w:b/>
                <w:bCs/>
                <w:u w:val="single"/>
              </w:rPr>
              <w:t xml:space="preserve">ΕΠΙΠΛΕΟΝ ΕΡΩΤΗΣΗ </w:t>
            </w:r>
            <w:r w:rsidR="00241EF0" w:rsidRPr="00241EF0">
              <w:rPr>
                <w:b/>
                <w:bCs/>
                <w:u w:val="single"/>
              </w:rPr>
              <w:t>ΠΙΣΤΟΠΟΙΗΣΗ</w:t>
            </w:r>
            <w:r>
              <w:rPr>
                <w:b/>
                <w:bCs/>
                <w:u w:val="single"/>
              </w:rPr>
              <w:t>Σ</w:t>
            </w:r>
            <w:r w:rsidR="00241EF0" w:rsidRPr="00241EF0">
              <w:rPr>
                <w:b/>
                <w:bCs/>
                <w:u w:val="single"/>
              </w:rPr>
              <w:t xml:space="preserve"> ΕΟΠΠΕΠ</w:t>
            </w:r>
          </w:p>
        </w:tc>
        <w:tc>
          <w:tcPr>
            <w:tcW w:w="2476" w:type="dxa"/>
          </w:tcPr>
          <w:p w14:paraId="4D329822" w14:textId="77777777" w:rsidR="00DA67EB" w:rsidRDefault="00DA67EB" w:rsidP="00DA09CF"/>
        </w:tc>
      </w:tr>
      <w:tr w:rsidR="00DA67EB" w14:paraId="79D15362" w14:textId="77777777" w:rsidTr="00395DD1">
        <w:tc>
          <w:tcPr>
            <w:tcW w:w="440" w:type="dxa"/>
          </w:tcPr>
          <w:p w14:paraId="3FF791E5" w14:textId="3E4858EE" w:rsidR="00DA67EB" w:rsidRDefault="00395DD1" w:rsidP="00DA09CF">
            <w:r>
              <w:t>20</w:t>
            </w:r>
          </w:p>
        </w:tc>
        <w:tc>
          <w:tcPr>
            <w:tcW w:w="7564" w:type="dxa"/>
          </w:tcPr>
          <w:p w14:paraId="65594549" w14:textId="77777777" w:rsidR="00DA67EB" w:rsidRDefault="007B54E9" w:rsidP="00DA09CF">
            <w:pPr>
              <w:rPr>
                <w:b/>
                <w:bCs/>
                <w:color w:val="002060"/>
              </w:rPr>
            </w:pPr>
            <w:r w:rsidRPr="00241EF0">
              <w:rPr>
                <w:b/>
                <w:bCs/>
                <w:color w:val="002060"/>
              </w:rPr>
              <w:t>Ποιες είναι οι ομοιότητες των δημοσίων σχέσεων με τη διαφήμιση</w:t>
            </w:r>
          </w:p>
          <w:p w14:paraId="5ECBA86E" w14:textId="77777777" w:rsidR="00140ABA" w:rsidRPr="00140ABA" w:rsidRDefault="00140ABA" w:rsidP="00DA09CF">
            <w:pPr>
              <w:rPr>
                <w:color w:val="000000" w:themeColor="text1"/>
              </w:rPr>
            </w:pPr>
            <w:r w:rsidRPr="00140ABA">
              <w:rPr>
                <w:color w:val="000000" w:themeColor="text1"/>
              </w:rPr>
              <w:t>Και τα δύο χρησιμοποιούν τα ΜΜΕ και τα κανάλια δημοσιότητας.</w:t>
            </w:r>
          </w:p>
          <w:p w14:paraId="71FB60A6" w14:textId="771324A9" w:rsidR="00140ABA" w:rsidRPr="00140ABA" w:rsidRDefault="00140ABA" w:rsidP="00DA09CF">
            <w:pPr>
              <w:rPr>
                <w:color w:val="000000" w:themeColor="text1"/>
              </w:rPr>
            </w:pPr>
            <w:r w:rsidRPr="00140ABA">
              <w:rPr>
                <w:color w:val="000000" w:themeColor="text1"/>
              </w:rPr>
              <w:t xml:space="preserve">Φιλοτεχνούν «δημιουργικά» σποτ τηλεοπτικά ή ραδιοφωνικά ή πολυμέσων </w:t>
            </w:r>
          </w:p>
          <w:p w14:paraId="04DC3742" w14:textId="77777777" w:rsidR="00140ABA" w:rsidRDefault="00140ABA" w:rsidP="00DA09CF">
            <w:pPr>
              <w:rPr>
                <w:color w:val="000000" w:themeColor="text1"/>
              </w:rPr>
            </w:pPr>
            <w:r w:rsidRPr="00140ABA">
              <w:rPr>
                <w:color w:val="000000" w:themeColor="text1"/>
              </w:rPr>
              <w:t xml:space="preserve"> Επίσης χρησιμοποιούν προσωπικότητες κύρους άμεσα ή έμμεσα,</w:t>
            </w:r>
          </w:p>
          <w:p w14:paraId="79486D8A" w14:textId="768AA056" w:rsidR="008B490A" w:rsidRPr="00241EF0" w:rsidRDefault="008B490A" w:rsidP="00DA09CF">
            <w:pPr>
              <w:rPr>
                <w:b/>
                <w:bCs/>
                <w:color w:val="002060"/>
              </w:rPr>
            </w:pPr>
            <w:r>
              <w:rPr>
                <w:color w:val="000000" w:themeColor="text1"/>
              </w:rPr>
              <w:lastRenderedPageBreak/>
              <w:t>Και τα δύο μπορεί να στοχεύουν σε συγκεκριμένα κοινά αν και οι ΔΣ έχουν μια ευρύτερη εμβέλεια</w:t>
            </w:r>
          </w:p>
        </w:tc>
        <w:tc>
          <w:tcPr>
            <w:tcW w:w="2476" w:type="dxa"/>
          </w:tcPr>
          <w:p w14:paraId="6A9F3C18" w14:textId="77777777" w:rsidR="00DA67EB" w:rsidRDefault="00DA67EB" w:rsidP="00DA09CF"/>
        </w:tc>
      </w:tr>
      <w:tr w:rsidR="00DA67EB" w14:paraId="08DF44D7" w14:textId="77777777" w:rsidTr="00395DD1">
        <w:tc>
          <w:tcPr>
            <w:tcW w:w="440" w:type="dxa"/>
          </w:tcPr>
          <w:p w14:paraId="2917A70E" w14:textId="77777777" w:rsidR="00DA67EB" w:rsidRDefault="00DA67EB" w:rsidP="00DA09CF"/>
        </w:tc>
        <w:tc>
          <w:tcPr>
            <w:tcW w:w="7564" w:type="dxa"/>
          </w:tcPr>
          <w:p w14:paraId="6E78E1AA" w14:textId="17A4D1F7" w:rsidR="00DA67EB" w:rsidRPr="00241EF0" w:rsidRDefault="00DA67EB" w:rsidP="00DA09CF">
            <w:pPr>
              <w:rPr>
                <w:b/>
                <w:bCs/>
                <w:color w:val="002060"/>
              </w:rPr>
            </w:pPr>
          </w:p>
        </w:tc>
        <w:tc>
          <w:tcPr>
            <w:tcW w:w="2476" w:type="dxa"/>
          </w:tcPr>
          <w:p w14:paraId="2E763BC2" w14:textId="77777777" w:rsidR="00DA67EB" w:rsidRDefault="00DA67EB" w:rsidP="00DA09CF"/>
        </w:tc>
      </w:tr>
      <w:tr w:rsidR="00DA67EB" w14:paraId="53B0FCF3" w14:textId="77777777" w:rsidTr="00395DD1">
        <w:tc>
          <w:tcPr>
            <w:tcW w:w="440" w:type="dxa"/>
          </w:tcPr>
          <w:p w14:paraId="789E5354" w14:textId="27DBBEB9" w:rsidR="00DA67EB" w:rsidRDefault="00395DD1" w:rsidP="00DA09CF">
            <w:r>
              <w:t>21</w:t>
            </w:r>
          </w:p>
        </w:tc>
        <w:tc>
          <w:tcPr>
            <w:tcW w:w="7564" w:type="dxa"/>
          </w:tcPr>
          <w:p w14:paraId="213452D3" w14:textId="77777777" w:rsidR="00DA67EB" w:rsidRDefault="007B54E9" w:rsidP="00DA09CF">
            <w:pPr>
              <w:rPr>
                <w:b/>
                <w:bCs/>
                <w:color w:val="002060"/>
              </w:rPr>
            </w:pPr>
            <w:r w:rsidRPr="00241EF0">
              <w:rPr>
                <w:b/>
                <w:bCs/>
                <w:color w:val="002060"/>
              </w:rPr>
              <w:t>Ποια έντυπα μέσα χρησιμοποιούνται για άσκηση της λειτουργίας των δημοσίων σχέσεων</w:t>
            </w:r>
          </w:p>
          <w:p w14:paraId="34364F6E" w14:textId="4B496649" w:rsidR="0020666A" w:rsidRPr="00241EF0" w:rsidRDefault="0020666A" w:rsidP="00DA09CF">
            <w:pPr>
              <w:rPr>
                <w:b/>
                <w:bCs/>
                <w:color w:val="002060"/>
              </w:rPr>
            </w:pPr>
            <w:r w:rsidRPr="00555ACF">
              <w:rPr>
                <w:color w:val="0070C0"/>
              </w:rPr>
              <w:t xml:space="preserve">ΔΗΜΟΣΙΕΣ ΣΧΕΣΕΙΣ_ΚΑΡΡΑΣ_2021Β   </w:t>
            </w:r>
            <w:r>
              <w:rPr>
                <w:color w:val="0070C0"/>
              </w:rPr>
              <w:t>Γ</w:t>
            </w:r>
            <w:r w:rsidRPr="00555ACF">
              <w:rPr>
                <w:color w:val="0070C0"/>
              </w:rPr>
              <w:t xml:space="preserve">  ΜΕΡΟΣ</w:t>
            </w:r>
            <w:r>
              <w:rPr>
                <w:color w:val="0070C0"/>
              </w:rPr>
              <w:t xml:space="preserve">   </w:t>
            </w:r>
            <w:r w:rsidRPr="000C1A9E">
              <w:rPr>
                <w:i/>
                <w:iCs/>
                <w:color w:val="0070C0"/>
                <w:sz w:val="20"/>
                <w:szCs w:val="20"/>
              </w:rPr>
              <w:t xml:space="preserve">ΔΙΑΦΑΝΕΙΑ </w:t>
            </w:r>
            <w:r>
              <w:rPr>
                <w:i/>
                <w:iCs/>
                <w:color w:val="0070C0"/>
                <w:sz w:val="20"/>
                <w:szCs w:val="20"/>
              </w:rPr>
              <w:t>16</w:t>
            </w:r>
            <w:r>
              <w:rPr>
                <w:i/>
                <w:iCs/>
                <w:color w:val="0070C0"/>
                <w:sz w:val="20"/>
                <w:szCs w:val="20"/>
              </w:rPr>
              <w:t>-</w:t>
            </w:r>
            <w:r>
              <w:rPr>
                <w:i/>
                <w:iCs/>
                <w:color w:val="0070C0"/>
                <w:sz w:val="20"/>
                <w:szCs w:val="20"/>
              </w:rPr>
              <w:t>21</w:t>
            </w:r>
          </w:p>
        </w:tc>
        <w:tc>
          <w:tcPr>
            <w:tcW w:w="2476" w:type="dxa"/>
          </w:tcPr>
          <w:p w14:paraId="2291F000" w14:textId="25EA51BF" w:rsidR="00DA67EB" w:rsidRDefault="007B54E9" w:rsidP="00DA09CF">
            <w:r>
              <w:t>Ονομαστική αναφορά</w:t>
            </w:r>
          </w:p>
        </w:tc>
      </w:tr>
      <w:tr w:rsidR="00DA67EB" w14:paraId="414181EC" w14:textId="77777777" w:rsidTr="00395DD1">
        <w:tc>
          <w:tcPr>
            <w:tcW w:w="440" w:type="dxa"/>
          </w:tcPr>
          <w:p w14:paraId="44B2A924" w14:textId="77777777" w:rsidR="00DA67EB" w:rsidRDefault="00DA67EB" w:rsidP="00DA09CF"/>
        </w:tc>
        <w:tc>
          <w:tcPr>
            <w:tcW w:w="7564" w:type="dxa"/>
          </w:tcPr>
          <w:p w14:paraId="47E4E505" w14:textId="6CEFC057" w:rsidR="00DA67EB" w:rsidRPr="00241EF0" w:rsidRDefault="00DA67EB" w:rsidP="00DA09CF">
            <w:pPr>
              <w:rPr>
                <w:b/>
                <w:bCs/>
                <w:color w:val="002060"/>
              </w:rPr>
            </w:pPr>
          </w:p>
        </w:tc>
        <w:tc>
          <w:tcPr>
            <w:tcW w:w="2476" w:type="dxa"/>
          </w:tcPr>
          <w:p w14:paraId="3332DC7D" w14:textId="77777777" w:rsidR="00DA67EB" w:rsidRDefault="00DA67EB" w:rsidP="00DA09CF"/>
        </w:tc>
      </w:tr>
      <w:tr w:rsidR="00DA67EB" w14:paraId="6EDD93AC" w14:textId="77777777" w:rsidTr="00395DD1">
        <w:tc>
          <w:tcPr>
            <w:tcW w:w="440" w:type="dxa"/>
          </w:tcPr>
          <w:p w14:paraId="11BA5AF2" w14:textId="44FF4EF7" w:rsidR="00DA67EB" w:rsidRDefault="00395DD1" w:rsidP="00DA09CF">
            <w:r>
              <w:t>22</w:t>
            </w:r>
          </w:p>
        </w:tc>
        <w:tc>
          <w:tcPr>
            <w:tcW w:w="7564" w:type="dxa"/>
          </w:tcPr>
          <w:p w14:paraId="59256070" w14:textId="0FBAE661" w:rsidR="00DA67EB" w:rsidRDefault="007B54E9" w:rsidP="00DA09CF">
            <w:pPr>
              <w:rPr>
                <w:b/>
                <w:bCs/>
                <w:color w:val="002060"/>
              </w:rPr>
            </w:pPr>
            <w:r w:rsidRPr="00241EF0">
              <w:rPr>
                <w:b/>
                <w:bCs/>
                <w:color w:val="002060"/>
              </w:rPr>
              <w:t>Αναφερθείτε συνοπτικά σε τρείς τύπους ερευνών των δημοσίων σχέσεων</w:t>
            </w:r>
          </w:p>
          <w:p w14:paraId="6F3997DF" w14:textId="77777777" w:rsidR="00D745F3" w:rsidRDefault="00D745F3" w:rsidP="00D745F3">
            <w:r w:rsidRPr="00FA7EA0">
              <w:rPr>
                <w:u w:val="single"/>
              </w:rPr>
              <w:t>Έρευνα για το Οργανισμό ή την επιχείρηση.</w:t>
            </w:r>
            <w:r>
              <w:t xml:space="preserve"> Σε αυτή περιλαμβάνονται αντιλήψεις του γενικού κοινού για τις δραστηριότητες (αντικείμενο) της επιχείρησης, για την αναγνωρισιμότητα,  τις αξίες και αρχές τις επιχείρησης, για τις πολιτικές της (πχ πελατοκεντρικές, γραφειοκρατικές, για τα δυνατά και αδύνατα στοιχεία της επιχείρησης, κλπ)     </w:t>
            </w:r>
          </w:p>
          <w:p w14:paraId="0F844A90" w14:textId="77777777" w:rsidR="00D745F3" w:rsidRDefault="00D745F3" w:rsidP="00D745F3">
            <w:r w:rsidRPr="00FA7EA0">
              <w:rPr>
                <w:u w:val="single"/>
              </w:rPr>
              <w:t>Έρευνα επικεντρωμένη σε κάποια ομάδα κοινού</w:t>
            </w:r>
            <w:r>
              <w:t xml:space="preserve"> όπως είναι το πελατειακό κοινό για τις αξίες, ποιότητες και πολιτικές της επιχείρησης.   </w:t>
            </w:r>
          </w:p>
          <w:p w14:paraId="612D363A" w14:textId="77777777" w:rsidR="00D745F3" w:rsidRDefault="00D745F3" w:rsidP="00D745F3">
            <w:r w:rsidRPr="00886748">
              <w:rPr>
                <w:u w:val="single"/>
              </w:rPr>
              <w:t>Έρευνα για τις αντιλήψεις του κοινού μετά από κάποια αλλαγή πολιτικής ή κάποια κρίση</w:t>
            </w:r>
            <w:r>
              <w:t xml:space="preserve"> που ενδεχομένως έπληξε το κύρος της επιχείρησης σε ένα ή περισσότερα κοινά  </w:t>
            </w:r>
          </w:p>
          <w:p w14:paraId="092224C3" w14:textId="26BDC46D" w:rsidR="00D745F3" w:rsidRPr="00241EF0" w:rsidRDefault="00D745F3" w:rsidP="00DA09CF">
            <w:pPr>
              <w:rPr>
                <w:b/>
                <w:bCs/>
                <w:color w:val="002060"/>
              </w:rPr>
            </w:pPr>
          </w:p>
        </w:tc>
        <w:tc>
          <w:tcPr>
            <w:tcW w:w="2476" w:type="dxa"/>
          </w:tcPr>
          <w:p w14:paraId="7DE90123" w14:textId="77777777" w:rsidR="00DA67EB" w:rsidRDefault="00DA67EB" w:rsidP="00DA09CF"/>
        </w:tc>
      </w:tr>
      <w:tr w:rsidR="00DA67EB" w14:paraId="51BC496D" w14:textId="77777777" w:rsidTr="00395DD1">
        <w:tc>
          <w:tcPr>
            <w:tcW w:w="440" w:type="dxa"/>
          </w:tcPr>
          <w:p w14:paraId="683ADD03" w14:textId="77777777" w:rsidR="00DA67EB" w:rsidRDefault="00DA67EB" w:rsidP="00DA09CF"/>
        </w:tc>
        <w:tc>
          <w:tcPr>
            <w:tcW w:w="7564" w:type="dxa"/>
          </w:tcPr>
          <w:p w14:paraId="2C80B2A6" w14:textId="353FB621" w:rsidR="00DA67EB" w:rsidRPr="00241EF0" w:rsidRDefault="00DA67EB" w:rsidP="00DA09CF">
            <w:pPr>
              <w:rPr>
                <w:b/>
                <w:bCs/>
                <w:color w:val="002060"/>
              </w:rPr>
            </w:pPr>
          </w:p>
        </w:tc>
        <w:tc>
          <w:tcPr>
            <w:tcW w:w="2476" w:type="dxa"/>
          </w:tcPr>
          <w:p w14:paraId="6052560E" w14:textId="77777777" w:rsidR="00DA67EB" w:rsidRDefault="00DA67EB" w:rsidP="00DA09CF"/>
        </w:tc>
      </w:tr>
      <w:tr w:rsidR="00DA67EB" w14:paraId="1AE4CA89" w14:textId="77777777" w:rsidTr="00395DD1">
        <w:tc>
          <w:tcPr>
            <w:tcW w:w="440" w:type="dxa"/>
          </w:tcPr>
          <w:p w14:paraId="1ADAED07" w14:textId="3F31ED0A" w:rsidR="00DA67EB" w:rsidRDefault="00395DD1" w:rsidP="00DA09CF">
            <w:r>
              <w:t>23</w:t>
            </w:r>
          </w:p>
        </w:tc>
        <w:tc>
          <w:tcPr>
            <w:tcW w:w="7564" w:type="dxa"/>
          </w:tcPr>
          <w:p w14:paraId="3F59BB7B" w14:textId="3E8E95AD" w:rsidR="00DA67EB" w:rsidRPr="00241EF0" w:rsidRDefault="007B54E9" w:rsidP="00DA09CF">
            <w:pPr>
              <w:rPr>
                <w:b/>
                <w:bCs/>
                <w:color w:val="002060"/>
              </w:rPr>
            </w:pPr>
            <w:r w:rsidRPr="00241EF0">
              <w:rPr>
                <w:b/>
                <w:bCs/>
                <w:color w:val="002060"/>
              </w:rPr>
              <w:t xml:space="preserve">Αναφέρετε επιγραμματικά 5 βασικά χαρακτηριστικά των περιοδικών </w:t>
            </w:r>
          </w:p>
        </w:tc>
        <w:tc>
          <w:tcPr>
            <w:tcW w:w="2476" w:type="dxa"/>
          </w:tcPr>
          <w:p w14:paraId="707A3233" w14:textId="77777777" w:rsidR="00DA67EB" w:rsidRDefault="00DA67EB" w:rsidP="00DA09CF"/>
        </w:tc>
      </w:tr>
      <w:tr w:rsidR="00DA67EB" w14:paraId="7BDD3BC9" w14:textId="77777777" w:rsidTr="00395DD1">
        <w:tc>
          <w:tcPr>
            <w:tcW w:w="440" w:type="dxa"/>
          </w:tcPr>
          <w:p w14:paraId="0391A4AF" w14:textId="77777777" w:rsidR="00DA67EB" w:rsidRDefault="00DA67EB" w:rsidP="00DA09CF"/>
        </w:tc>
        <w:tc>
          <w:tcPr>
            <w:tcW w:w="7564" w:type="dxa"/>
          </w:tcPr>
          <w:p w14:paraId="6CB6ED26" w14:textId="77777777" w:rsidR="00D745F3" w:rsidRPr="008250FF" w:rsidRDefault="00D745F3" w:rsidP="00D745F3">
            <w:r>
              <w:t xml:space="preserve">Πολύ καλή στόχευση σε κοινά ανάλογα με τον τρόπο ζωής </w:t>
            </w:r>
            <w:r w:rsidRPr="008250FF">
              <w:t>(</w:t>
            </w:r>
            <w:r>
              <w:rPr>
                <w:lang w:val="en-US"/>
              </w:rPr>
              <w:t>lifestyle</w:t>
            </w:r>
            <w:r w:rsidRPr="008250FF">
              <w:t xml:space="preserve">) / </w:t>
            </w:r>
            <w:r>
              <w:t xml:space="preserve">ενδιαφέροντα. Τα άρθρα είναι «μεγάλης διάρκειας» και συχνά είναι εξειδικευμένα και αναλυτικά (πχ τεχνικά άρθρα για προϊόντα)    </w:t>
            </w:r>
          </w:p>
          <w:p w14:paraId="563AB4EC" w14:textId="6EA40E19" w:rsidR="00DA67EB" w:rsidRPr="00D745F3" w:rsidRDefault="00D745F3" w:rsidP="00DA09CF">
            <w:r w:rsidRPr="008250FF">
              <w:t>Πολύ καλή επιλογή περιοχών και κοινού, μεγάλη διάρκεια ζωής, πιστότητα, υψηλή ποιότητα αναπαραγωγής</w:t>
            </w:r>
            <w:r>
              <w:t xml:space="preserve"> (πολυτελείς εκδόσεις)</w:t>
            </w:r>
          </w:p>
        </w:tc>
        <w:tc>
          <w:tcPr>
            <w:tcW w:w="2476" w:type="dxa"/>
          </w:tcPr>
          <w:p w14:paraId="253BA2B2" w14:textId="77777777" w:rsidR="00DA67EB" w:rsidRDefault="00DA67EB" w:rsidP="00DA09CF"/>
        </w:tc>
      </w:tr>
      <w:tr w:rsidR="007B54E9" w14:paraId="33610E2D" w14:textId="77777777" w:rsidTr="00395DD1">
        <w:tc>
          <w:tcPr>
            <w:tcW w:w="440" w:type="dxa"/>
          </w:tcPr>
          <w:p w14:paraId="0BE5FF92" w14:textId="1165C868" w:rsidR="007B54E9" w:rsidRDefault="007B54E9" w:rsidP="00DA09CF"/>
        </w:tc>
        <w:tc>
          <w:tcPr>
            <w:tcW w:w="7564" w:type="dxa"/>
          </w:tcPr>
          <w:p w14:paraId="118A40A9" w14:textId="01A42681" w:rsidR="007B54E9" w:rsidRPr="00241EF0" w:rsidRDefault="007B54E9" w:rsidP="00DA09CF">
            <w:pPr>
              <w:rPr>
                <w:b/>
                <w:bCs/>
                <w:color w:val="002060"/>
              </w:rPr>
            </w:pPr>
          </w:p>
        </w:tc>
        <w:tc>
          <w:tcPr>
            <w:tcW w:w="2476" w:type="dxa"/>
          </w:tcPr>
          <w:p w14:paraId="7FDF44D8" w14:textId="77777777" w:rsidR="007B54E9" w:rsidRDefault="007B54E9" w:rsidP="00DA09CF"/>
        </w:tc>
      </w:tr>
      <w:tr w:rsidR="007B54E9" w14:paraId="4B120248" w14:textId="77777777" w:rsidTr="00395DD1">
        <w:tc>
          <w:tcPr>
            <w:tcW w:w="440" w:type="dxa"/>
          </w:tcPr>
          <w:p w14:paraId="6231972E" w14:textId="77777777" w:rsidR="007B54E9" w:rsidRDefault="007B54E9" w:rsidP="00DA09CF"/>
        </w:tc>
        <w:tc>
          <w:tcPr>
            <w:tcW w:w="7564" w:type="dxa"/>
          </w:tcPr>
          <w:p w14:paraId="2381B739" w14:textId="77777777" w:rsidR="007B54E9" w:rsidRPr="00241EF0" w:rsidRDefault="007B54E9" w:rsidP="00DA09CF">
            <w:pPr>
              <w:rPr>
                <w:b/>
                <w:bCs/>
                <w:color w:val="002060"/>
              </w:rPr>
            </w:pPr>
          </w:p>
        </w:tc>
        <w:tc>
          <w:tcPr>
            <w:tcW w:w="2476" w:type="dxa"/>
          </w:tcPr>
          <w:p w14:paraId="425ED4AE" w14:textId="77777777" w:rsidR="007B54E9" w:rsidRDefault="007B54E9" w:rsidP="00DA09CF"/>
        </w:tc>
      </w:tr>
      <w:tr w:rsidR="007B54E9" w14:paraId="176152CA" w14:textId="77777777" w:rsidTr="00395DD1">
        <w:tc>
          <w:tcPr>
            <w:tcW w:w="440" w:type="dxa"/>
          </w:tcPr>
          <w:p w14:paraId="7697D42D" w14:textId="3DF347BE" w:rsidR="007B54E9" w:rsidRDefault="00395DD1" w:rsidP="00DA09CF">
            <w:r>
              <w:t>25</w:t>
            </w:r>
          </w:p>
        </w:tc>
        <w:tc>
          <w:tcPr>
            <w:tcW w:w="7564" w:type="dxa"/>
          </w:tcPr>
          <w:p w14:paraId="20ED0D41" w14:textId="77777777" w:rsidR="007B54E9" w:rsidRPr="00E20419" w:rsidRDefault="00316451" w:rsidP="00DA09CF">
            <w:pPr>
              <w:rPr>
                <w:b/>
                <w:bCs/>
                <w:color w:val="002060"/>
              </w:rPr>
            </w:pPr>
            <w:r w:rsidRPr="00E20419">
              <w:rPr>
                <w:b/>
                <w:bCs/>
                <w:color w:val="002060"/>
              </w:rPr>
              <w:t>Ποιες οι ομοιότητες και διαφορές των Δημοσίων σχέσεων και των αν</w:t>
            </w:r>
            <w:r w:rsidR="00241EF0" w:rsidRPr="00E20419">
              <w:rPr>
                <w:b/>
                <w:bCs/>
                <w:color w:val="002060"/>
              </w:rPr>
              <w:t>θρωπίνων σχέσεων</w:t>
            </w:r>
          </w:p>
          <w:p w14:paraId="7ECE4C7E" w14:textId="467496B6" w:rsidR="00E20419" w:rsidRPr="00E20419" w:rsidRDefault="00E20419" w:rsidP="00E20419">
            <w:pPr>
              <w:rPr>
                <w:color w:val="000000" w:themeColor="text1"/>
              </w:rPr>
            </w:pPr>
            <w:r w:rsidRPr="00E20419">
              <w:rPr>
                <w:color w:val="000000" w:themeColor="text1"/>
              </w:rPr>
              <w:t xml:space="preserve">Κατά το τέλος του 19 αιώνα αναπτύχθηκε ο κλάδος των ανθρωπίνων </w:t>
            </w:r>
          </w:p>
          <w:p w14:paraId="4B597090" w14:textId="77777777" w:rsidR="00E20419" w:rsidRPr="00E20419" w:rsidRDefault="00E20419" w:rsidP="00E20419">
            <w:pPr>
              <w:rPr>
                <w:color w:val="000000" w:themeColor="text1"/>
              </w:rPr>
            </w:pPr>
            <w:r w:rsidRPr="00E20419">
              <w:rPr>
                <w:color w:val="000000" w:themeColor="text1"/>
              </w:rPr>
              <w:t xml:space="preserve">σχέσεων  για  την  επίλυση  των  προβλημάτων  που  δημιουργήθηκαν  από </w:t>
            </w:r>
          </w:p>
          <w:p w14:paraId="5563FDBC" w14:textId="01C6B0D8" w:rsidR="00E20419" w:rsidRPr="00E20419" w:rsidRDefault="00E20419" w:rsidP="00E20419">
            <w:pPr>
              <w:rPr>
                <w:color w:val="000000" w:themeColor="text1"/>
              </w:rPr>
            </w:pPr>
            <w:r w:rsidRPr="00E20419">
              <w:rPr>
                <w:color w:val="000000" w:themeColor="text1"/>
              </w:rPr>
              <w:t xml:space="preserve">τη διαμάχη μεταξύ εργοδοτών και εργαζομένων. </w:t>
            </w:r>
          </w:p>
          <w:p w14:paraId="2FDD26C0" w14:textId="3E7AF116" w:rsidR="00E20419" w:rsidRPr="00E20419" w:rsidRDefault="00E20419" w:rsidP="00E20419">
            <w:pPr>
              <w:rPr>
                <w:color w:val="000000" w:themeColor="text1"/>
              </w:rPr>
            </w:pPr>
            <w:r w:rsidRPr="00E20419">
              <w:rPr>
                <w:color w:val="000000" w:themeColor="text1"/>
              </w:rPr>
              <w:t xml:space="preserve">Πράγματι  η  χρησιμοποίηση  των  ανθρωπίνων  σχέσεων  απέφερε  την </w:t>
            </w:r>
          </w:p>
          <w:p w14:paraId="5C9340D7" w14:textId="3AD05092" w:rsidR="00E20419" w:rsidRPr="00E20419" w:rsidRDefault="00E20419" w:rsidP="00E20419">
            <w:pPr>
              <w:rPr>
                <w:color w:val="000000" w:themeColor="text1"/>
              </w:rPr>
            </w:pPr>
            <w:r w:rsidRPr="00E20419">
              <w:rPr>
                <w:color w:val="000000" w:themeColor="text1"/>
              </w:rPr>
              <w:t>αρμονική  συνεργασία  μεταξύ  επιχείρησης  και  εργαζομένων.  Απαραίτητη προϋπόθεση για την αποδοτική χρησιμοποίησή τους μέσα σ’ έναν οργανισμό</w:t>
            </w:r>
            <w:r w:rsidRPr="00E20419">
              <w:rPr>
                <w:color w:val="000000" w:themeColor="text1"/>
              </w:rPr>
              <w:t xml:space="preserve"> </w:t>
            </w:r>
            <w:r w:rsidRPr="00E20419">
              <w:rPr>
                <w:color w:val="000000" w:themeColor="text1"/>
              </w:rPr>
              <w:t xml:space="preserve"> </w:t>
            </w:r>
          </w:p>
          <w:p w14:paraId="182B4EA7" w14:textId="77777777" w:rsidR="00E20419" w:rsidRPr="00E20419" w:rsidRDefault="00E20419" w:rsidP="00E20419">
            <w:pPr>
              <w:rPr>
                <w:color w:val="000000" w:themeColor="text1"/>
              </w:rPr>
            </w:pPr>
            <w:r w:rsidRPr="00E20419">
              <w:rPr>
                <w:color w:val="000000" w:themeColor="text1"/>
              </w:rPr>
              <w:t xml:space="preserve">θεωρείται η ύπαρξη κατάλληλης συμπεριφοράς απέναντι στο άτομο, </w:t>
            </w:r>
          </w:p>
          <w:p w14:paraId="78631C67" w14:textId="64AFB599" w:rsidR="00E20419" w:rsidRPr="00E20419" w:rsidRDefault="00E20419" w:rsidP="00E20419">
            <w:pPr>
              <w:rPr>
                <w:color w:val="000000" w:themeColor="text1"/>
              </w:rPr>
            </w:pPr>
            <w:r w:rsidRPr="00E20419">
              <w:rPr>
                <w:color w:val="000000" w:themeColor="text1"/>
              </w:rPr>
              <w:t xml:space="preserve">με την αναγνώριση της αξίας της αξιοπρέπειάς του και της πίστης στην αξία  του </w:t>
            </w:r>
          </w:p>
          <w:p w14:paraId="0D458F09" w14:textId="77777777" w:rsidR="00E20419" w:rsidRPr="00E20419" w:rsidRDefault="00E20419" w:rsidP="00E20419">
            <w:pPr>
              <w:rPr>
                <w:color w:val="000000" w:themeColor="text1"/>
              </w:rPr>
            </w:pPr>
            <w:r w:rsidRPr="00E20419">
              <w:rPr>
                <w:color w:val="000000" w:themeColor="text1"/>
              </w:rPr>
              <w:t xml:space="preserve">παράγοντα «άνθρωπος». </w:t>
            </w:r>
          </w:p>
          <w:p w14:paraId="7DCE81F3" w14:textId="2C5155B2" w:rsidR="00E20419" w:rsidRPr="00E20419" w:rsidRDefault="00E20419" w:rsidP="00E20419">
            <w:pPr>
              <w:rPr>
                <w:color w:val="000000" w:themeColor="text1"/>
              </w:rPr>
            </w:pPr>
            <w:r w:rsidRPr="00E20419">
              <w:rPr>
                <w:color w:val="000000" w:themeColor="text1"/>
              </w:rPr>
              <w:t xml:space="preserve">Δεν υπάρχουν σαφείς διαφορές μεταξύ των ανθρωπίνων σχέσεων και </w:t>
            </w:r>
          </w:p>
          <w:p w14:paraId="4CE44ECB" w14:textId="72DCF5D3" w:rsidR="00E20419" w:rsidRPr="00E20419" w:rsidRDefault="00E20419" w:rsidP="00E20419">
            <w:pPr>
              <w:rPr>
                <w:color w:val="000000" w:themeColor="text1"/>
              </w:rPr>
            </w:pPr>
            <w:r w:rsidRPr="00E20419">
              <w:rPr>
                <w:color w:val="000000" w:themeColor="text1"/>
              </w:rPr>
              <w:t xml:space="preserve">την δημοσίων σχέσεων. Οι ανθρώπινες σχέσεις αποβλέπουν ειδικότερα και </w:t>
            </w:r>
          </w:p>
          <w:p w14:paraId="04BCDD7F" w14:textId="21CF9A16" w:rsidR="00E20419" w:rsidRPr="00E20419" w:rsidRDefault="00E20419" w:rsidP="00E20419">
            <w:pPr>
              <w:rPr>
                <w:color w:val="000000" w:themeColor="text1"/>
              </w:rPr>
            </w:pPr>
            <w:r w:rsidRPr="00E20419">
              <w:rPr>
                <w:color w:val="000000" w:themeColor="text1"/>
              </w:rPr>
              <w:t xml:space="preserve">στην  παροχή  οικονομικών,  ψυχολογικών  και  κοινωνικών  ικανοποιήσεων. </w:t>
            </w:r>
          </w:p>
          <w:p w14:paraId="2ABC8985" w14:textId="34571057" w:rsidR="00E20419" w:rsidRPr="00E20419" w:rsidRDefault="00E20419" w:rsidP="00E20419">
            <w:pPr>
              <w:rPr>
                <w:color w:val="000000" w:themeColor="text1"/>
              </w:rPr>
            </w:pPr>
            <w:r w:rsidRPr="00E20419">
              <w:rPr>
                <w:color w:val="000000" w:themeColor="text1"/>
              </w:rPr>
              <w:t xml:space="preserve">Κινούνται γύρω από τα γενικά ενδιαφέροντα του ανθρώπινου παράγοντα, ο </w:t>
            </w:r>
          </w:p>
          <w:p w14:paraId="45DB971D" w14:textId="0B1AA4FD" w:rsidR="00E20419" w:rsidRPr="00E20419" w:rsidRDefault="00E20419" w:rsidP="00E20419">
            <w:pPr>
              <w:rPr>
                <w:color w:val="000000" w:themeColor="text1"/>
              </w:rPr>
            </w:pPr>
            <w:r w:rsidRPr="00E20419">
              <w:rPr>
                <w:color w:val="000000" w:themeColor="text1"/>
              </w:rPr>
              <w:t xml:space="preserve">οποίος αποτελεί όχι μόνον το υπόβαθρό τους αλλά και την αιτιολογία για την </w:t>
            </w:r>
          </w:p>
          <w:p w14:paraId="1F600567" w14:textId="1838270C" w:rsidR="00E20419" w:rsidRPr="00E20419" w:rsidRDefault="00E20419" w:rsidP="00E20419">
            <w:pPr>
              <w:rPr>
                <w:color w:val="000000" w:themeColor="text1"/>
              </w:rPr>
            </w:pPr>
            <w:r w:rsidRPr="00E20419">
              <w:rPr>
                <w:color w:val="000000" w:themeColor="text1"/>
              </w:rPr>
              <w:t xml:space="preserve">ύπαρξή  τους.  Επιτυγχάνουν  την  συνταύτιση  εργαζομένων  και  επιχείρησης, </w:t>
            </w:r>
          </w:p>
          <w:p w14:paraId="63CD3B3F" w14:textId="3D3EC67C" w:rsidR="00E20419" w:rsidRPr="00E20419" w:rsidRDefault="00E20419" w:rsidP="00E20419">
            <w:pPr>
              <w:rPr>
                <w:color w:val="000000" w:themeColor="text1"/>
              </w:rPr>
            </w:pPr>
            <w:r w:rsidRPr="00E20419">
              <w:rPr>
                <w:color w:val="000000" w:themeColor="text1"/>
              </w:rPr>
              <w:t xml:space="preserve">τόσο κατά τη λειτουργία της, όσο και κατά την επιδίωξη των αντικειμενικών της </w:t>
            </w:r>
          </w:p>
          <w:p w14:paraId="5366DA52" w14:textId="77777777" w:rsidR="00E20419" w:rsidRPr="00E20419" w:rsidRDefault="00E20419" w:rsidP="00E20419">
            <w:pPr>
              <w:rPr>
                <w:color w:val="000000" w:themeColor="text1"/>
              </w:rPr>
            </w:pPr>
            <w:r w:rsidRPr="00E20419">
              <w:rPr>
                <w:color w:val="000000" w:themeColor="text1"/>
              </w:rPr>
              <w:t xml:space="preserve">σκοπών και στόχων. </w:t>
            </w:r>
          </w:p>
          <w:p w14:paraId="39B3C686" w14:textId="41224391" w:rsidR="00E20419" w:rsidRPr="00E20419" w:rsidRDefault="00E20419" w:rsidP="00DA09CF">
            <w:pPr>
              <w:rPr>
                <w:color w:val="000000" w:themeColor="text1"/>
              </w:rPr>
            </w:pPr>
          </w:p>
        </w:tc>
        <w:tc>
          <w:tcPr>
            <w:tcW w:w="2476" w:type="dxa"/>
          </w:tcPr>
          <w:p w14:paraId="40D3C60A" w14:textId="77777777" w:rsidR="007B54E9" w:rsidRDefault="007B54E9" w:rsidP="00DA09CF"/>
        </w:tc>
      </w:tr>
    </w:tbl>
    <w:p w14:paraId="1CC597A4" w14:textId="5360367E" w:rsidR="002C3197" w:rsidRDefault="002C3197">
      <w:pPr>
        <w:rPr>
          <w:b/>
          <w:bCs/>
          <w:color w:val="002060"/>
        </w:rPr>
      </w:pPr>
    </w:p>
    <w:p w14:paraId="2488194E" w14:textId="77777777" w:rsidR="002C3197" w:rsidRDefault="002C3197">
      <w:pPr>
        <w:rPr>
          <w:b/>
          <w:bCs/>
          <w:color w:val="002060"/>
        </w:rPr>
      </w:pPr>
    </w:p>
    <w:p w14:paraId="672F1A00" w14:textId="07C3C669" w:rsidR="002C3197" w:rsidRDefault="002C3197">
      <w:pPr>
        <w:rPr>
          <w:b/>
          <w:bCs/>
          <w:color w:val="002060"/>
        </w:rPr>
      </w:pPr>
    </w:p>
    <w:p w14:paraId="214D4473" w14:textId="77777777" w:rsidR="008250FF" w:rsidRPr="0005309B" w:rsidRDefault="008250FF"/>
    <w:p w14:paraId="0C9B5B40" w14:textId="36F8C6DB" w:rsidR="0005309B" w:rsidRDefault="0005309B" w:rsidP="008250FF">
      <w:pPr>
        <w:spacing w:after="0"/>
      </w:pPr>
    </w:p>
    <w:sectPr w:rsidR="0005309B" w:rsidSect="002D51CB">
      <w:pgSz w:w="11906" w:h="16838"/>
      <w:pgMar w:top="709"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1CB"/>
    <w:rsid w:val="0003288A"/>
    <w:rsid w:val="0005309B"/>
    <w:rsid w:val="00086A07"/>
    <w:rsid w:val="000C1A9E"/>
    <w:rsid w:val="00140ABA"/>
    <w:rsid w:val="00165979"/>
    <w:rsid w:val="001B1BEE"/>
    <w:rsid w:val="0020666A"/>
    <w:rsid w:val="00241EF0"/>
    <w:rsid w:val="00260941"/>
    <w:rsid w:val="00265833"/>
    <w:rsid w:val="00271F84"/>
    <w:rsid w:val="002A4FAF"/>
    <w:rsid w:val="002C3197"/>
    <w:rsid w:val="002D51CB"/>
    <w:rsid w:val="00316451"/>
    <w:rsid w:val="00395DD1"/>
    <w:rsid w:val="00477F80"/>
    <w:rsid w:val="004C27E3"/>
    <w:rsid w:val="00555ACF"/>
    <w:rsid w:val="00627655"/>
    <w:rsid w:val="006A58B9"/>
    <w:rsid w:val="0074400F"/>
    <w:rsid w:val="007B54E9"/>
    <w:rsid w:val="008250FF"/>
    <w:rsid w:val="00886748"/>
    <w:rsid w:val="008952FB"/>
    <w:rsid w:val="008B490A"/>
    <w:rsid w:val="008C0144"/>
    <w:rsid w:val="009611D8"/>
    <w:rsid w:val="009D2CBF"/>
    <w:rsid w:val="009F22B0"/>
    <w:rsid w:val="00A07112"/>
    <w:rsid w:val="00B02981"/>
    <w:rsid w:val="00B10CE4"/>
    <w:rsid w:val="00B4239B"/>
    <w:rsid w:val="00BD5A20"/>
    <w:rsid w:val="00CC77D2"/>
    <w:rsid w:val="00D745F3"/>
    <w:rsid w:val="00DA09CF"/>
    <w:rsid w:val="00DA67EB"/>
    <w:rsid w:val="00E20419"/>
    <w:rsid w:val="00E60AFE"/>
    <w:rsid w:val="00EB16D9"/>
    <w:rsid w:val="00EC16DE"/>
    <w:rsid w:val="00F562DD"/>
    <w:rsid w:val="00FA7EA0"/>
    <w:rsid w:val="00FD1D7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1E87"/>
  <w15:chartTrackingRefBased/>
  <w15:docId w15:val="{5731F766-0291-4727-9B9C-D488FF28C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71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712302">
      <w:bodyDiv w:val="1"/>
      <w:marLeft w:val="0"/>
      <w:marRight w:val="0"/>
      <w:marTop w:val="0"/>
      <w:marBottom w:val="0"/>
      <w:divBdr>
        <w:top w:val="none" w:sz="0" w:space="0" w:color="auto"/>
        <w:left w:val="none" w:sz="0" w:space="0" w:color="auto"/>
        <w:bottom w:val="none" w:sz="0" w:space="0" w:color="auto"/>
        <w:right w:val="none" w:sz="0" w:space="0" w:color="auto"/>
      </w:divBdr>
      <w:divsChild>
        <w:div w:id="49112686">
          <w:marLeft w:val="0"/>
          <w:marRight w:val="0"/>
          <w:marTop w:val="15"/>
          <w:marBottom w:val="0"/>
          <w:divBdr>
            <w:top w:val="single" w:sz="48" w:space="0" w:color="auto"/>
            <w:left w:val="single" w:sz="48" w:space="0" w:color="auto"/>
            <w:bottom w:val="single" w:sz="48" w:space="0" w:color="auto"/>
            <w:right w:val="single" w:sz="48" w:space="0" w:color="auto"/>
          </w:divBdr>
          <w:divsChild>
            <w:div w:id="1676421606">
              <w:marLeft w:val="0"/>
              <w:marRight w:val="0"/>
              <w:marTop w:val="0"/>
              <w:marBottom w:val="0"/>
              <w:divBdr>
                <w:top w:val="none" w:sz="0" w:space="0" w:color="auto"/>
                <w:left w:val="none" w:sz="0" w:space="0" w:color="auto"/>
                <w:bottom w:val="none" w:sz="0" w:space="0" w:color="auto"/>
                <w:right w:val="none" w:sz="0" w:space="0" w:color="auto"/>
              </w:divBdr>
              <w:divsChild>
                <w:div w:id="1344625497">
                  <w:marLeft w:val="0"/>
                  <w:marRight w:val="0"/>
                  <w:marTop w:val="0"/>
                  <w:marBottom w:val="0"/>
                  <w:divBdr>
                    <w:top w:val="none" w:sz="0" w:space="0" w:color="auto"/>
                    <w:left w:val="none" w:sz="0" w:space="0" w:color="auto"/>
                    <w:bottom w:val="none" w:sz="0" w:space="0" w:color="auto"/>
                    <w:right w:val="none" w:sz="0" w:space="0" w:color="auto"/>
                  </w:divBdr>
                </w:div>
                <w:div w:id="2001692285">
                  <w:marLeft w:val="0"/>
                  <w:marRight w:val="0"/>
                  <w:marTop w:val="0"/>
                  <w:marBottom w:val="0"/>
                  <w:divBdr>
                    <w:top w:val="none" w:sz="0" w:space="0" w:color="auto"/>
                    <w:left w:val="none" w:sz="0" w:space="0" w:color="auto"/>
                    <w:bottom w:val="none" w:sz="0" w:space="0" w:color="auto"/>
                    <w:right w:val="none" w:sz="0" w:space="0" w:color="auto"/>
                  </w:divBdr>
                </w:div>
                <w:div w:id="1928222424">
                  <w:marLeft w:val="0"/>
                  <w:marRight w:val="0"/>
                  <w:marTop w:val="0"/>
                  <w:marBottom w:val="0"/>
                  <w:divBdr>
                    <w:top w:val="none" w:sz="0" w:space="0" w:color="auto"/>
                    <w:left w:val="none" w:sz="0" w:space="0" w:color="auto"/>
                    <w:bottom w:val="none" w:sz="0" w:space="0" w:color="auto"/>
                    <w:right w:val="none" w:sz="0" w:space="0" w:color="auto"/>
                  </w:divBdr>
                </w:div>
                <w:div w:id="1096560993">
                  <w:marLeft w:val="0"/>
                  <w:marRight w:val="0"/>
                  <w:marTop w:val="0"/>
                  <w:marBottom w:val="0"/>
                  <w:divBdr>
                    <w:top w:val="none" w:sz="0" w:space="0" w:color="auto"/>
                    <w:left w:val="none" w:sz="0" w:space="0" w:color="auto"/>
                    <w:bottom w:val="none" w:sz="0" w:space="0" w:color="auto"/>
                    <w:right w:val="none" w:sz="0" w:space="0" w:color="auto"/>
                  </w:divBdr>
                </w:div>
                <w:div w:id="1691682853">
                  <w:marLeft w:val="0"/>
                  <w:marRight w:val="0"/>
                  <w:marTop w:val="0"/>
                  <w:marBottom w:val="0"/>
                  <w:divBdr>
                    <w:top w:val="none" w:sz="0" w:space="0" w:color="auto"/>
                    <w:left w:val="none" w:sz="0" w:space="0" w:color="auto"/>
                    <w:bottom w:val="none" w:sz="0" w:space="0" w:color="auto"/>
                    <w:right w:val="none" w:sz="0" w:space="0" w:color="auto"/>
                  </w:divBdr>
                </w:div>
                <w:div w:id="2072149896">
                  <w:marLeft w:val="0"/>
                  <w:marRight w:val="0"/>
                  <w:marTop w:val="0"/>
                  <w:marBottom w:val="0"/>
                  <w:divBdr>
                    <w:top w:val="none" w:sz="0" w:space="0" w:color="auto"/>
                    <w:left w:val="none" w:sz="0" w:space="0" w:color="auto"/>
                    <w:bottom w:val="none" w:sz="0" w:space="0" w:color="auto"/>
                    <w:right w:val="none" w:sz="0" w:space="0" w:color="auto"/>
                  </w:divBdr>
                </w:div>
                <w:div w:id="1061362965">
                  <w:marLeft w:val="0"/>
                  <w:marRight w:val="0"/>
                  <w:marTop w:val="0"/>
                  <w:marBottom w:val="0"/>
                  <w:divBdr>
                    <w:top w:val="none" w:sz="0" w:space="0" w:color="auto"/>
                    <w:left w:val="none" w:sz="0" w:space="0" w:color="auto"/>
                    <w:bottom w:val="none" w:sz="0" w:space="0" w:color="auto"/>
                    <w:right w:val="none" w:sz="0" w:space="0" w:color="auto"/>
                  </w:divBdr>
                </w:div>
                <w:div w:id="996959659">
                  <w:marLeft w:val="0"/>
                  <w:marRight w:val="0"/>
                  <w:marTop w:val="0"/>
                  <w:marBottom w:val="0"/>
                  <w:divBdr>
                    <w:top w:val="none" w:sz="0" w:space="0" w:color="auto"/>
                    <w:left w:val="none" w:sz="0" w:space="0" w:color="auto"/>
                    <w:bottom w:val="none" w:sz="0" w:space="0" w:color="auto"/>
                    <w:right w:val="none" w:sz="0" w:space="0" w:color="auto"/>
                  </w:divBdr>
                </w:div>
                <w:div w:id="68819945">
                  <w:marLeft w:val="0"/>
                  <w:marRight w:val="0"/>
                  <w:marTop w:val="0"/>
                  <w:marBottom w:val="0"/>
                  <w:divBdr>
                    <w:top w:val="none" w:sz="0" w:space="0" w:color="auto"/>
                    <w:left w:val="none" w:sz="0" w:space="0" w:color="auto"/>
                    <w:bottom w:val="none" w:sz="0" w:space="0" w:color="auto"/>
                    <w:right w:val="none" w:sz="0" w:space="0" w:color="auto"/>
                  </w:divBdr>
                </w:div>
                <w:div w:id="949430869">
                  <w:marLeft w:val="0"/>
                  <w:marRight w:val="0"/>
                  <w:marTop w:val="0"/>
                  <w:marBottom w:val="0"/>
                  <w:divBdr>
                    <w:top w:val="none" w:sz="0" w:space="0" w:color="auto"/>
                    <w:left w:val="none" w:sz="0" w:space="0" w:color="auto"/>
                    <w:bottom w:val="none" w:sz="0" w:space="0" w:color="auto"/>
                    <w:right w:val="none" w:sz="0" w:space="0" w:color="auto"/>
                  </w:divBdr>
                </w:div>
                <w:div w:id="283928725">
                  <w:marLeft w:val="0"/>
                  <w:marRight w:val="0"/>
                  <w:marTop w:val="0"/>
                  <w:marBottom w:val="0"/>
                  <w:divBdr>
                    <w:top w:val="none" w:sz="0" w:space="0" w:color="auto"/>
                    <w:left w:val="none" w:sz="0" w:space="0" w:color="auto"/>
                    <w:bottom w:val="none" w:sz="0" w:space="0" w:color="auto"/>
                    <w:right w:val="none" w:sz="0" w:space="0" w:color="auto"/>
                  </w:divBdr>
                </w:div>
                <w:div w:id="1377778722">
                  <w:marLeft w:val="0"/>
                  <w:marRight w:val="0"/>
                  <w:marTop w:val="0"/>
                  <w:marBottom w:val="0"/>
                  <w:divBdr>
                    <w:top w:val="none" w:sz="0" w:space="0" w:color="auto"/>
                    <w:left w:val="none" w:sz="0" w:space="0" w:color="auto"/>
                    <w:bottom w:val="none" w:sz="0" w:space="0" w:color="auto"/>
                    <w:right w:val="none" w:sz="0" w:space="0" w:color="auto"/>
                  </w:divBdr>
                </w:div>
                <w:div w:id="187304771">
                  <w:marLeft w:val="0"/>
                  <w:marRight w:val="0"/>
                  <w:marTop w:val="0"/>
                  <w:marBottom w:val="0"/>
                  <w:divBdr>
                    <w:top w:val="none" w:sz="0" w:space="0" w:color="auto"/>
                    <w:left w:val="none" w:sz="0" w:space="0" w:color="auto"/>
                    <w:bottom w:val="none" w:sz="0" w:space="0" w:color="auto"/>
                    <w:right w:val="none" w:sz="0" w:space="0" w:color="auto"/>
                  </w:divBdr>
                </w:div>
                <w:div w:id="487215278">
                  <w:marLeft w:val="0"/>
                  <w:marRight w:val="0"/>
                  <w:marTop w:val="0"/>
                  <w:marBottom w:val="0"/>
                  <w:divBdr>
                    <w:top w:val="none" w:sz="0" w:space="0" w:color="auto"/>
                    <w:left w:val="none" w:sz="0" w:space="0" w:color="auto"/>
                    <w:bottom w:val="none" w:sz="0" w:space="0" w:color="auto"/>
                    <w:right w:val="none" w:sz="0" w:space="0" w:color="auto"/>
                  </w:divBdr>
                </w:div>
                <w:div w:id="1389911615">
                  <w:marLeft w:val="0"/>
                  <w:marRight w:val="0"/>
                  <w:marTop w:val="0"/>
                  <w:marBottom w:val="0"/>
                  <w:divBdr>
                    <w:top w:val="none" w:sz="0" w:space="0" w:color="auto"/>
                    <w:left w:val="none" w:sz="0" w:space="0" w:color="auto"/>
                    <w:bottom w:val="none" w:sz="0" w:space="0" w:color="auto"/>
                    <w:right w:val="none" w:sz="0" w:space="0" w:color="auto"/>
                  </w:divBdr>
                </w:div>
                <w:div w:id="1169905382">
                  <w:marLeft w:val="0"/>
                  <w:marRight w:val="0"/>
                  <w:marTop w:val="0"/>
                  <w:marBottom w:val="0"/>
                  <w:divBdr>
                    <w:top w:val="none" w:sz="0" w:space="0" w:color="auto"/>
                    <w:left w:val="none" w:sz="0" w:space="0" w:color="auto"/>
                    <w:bottom w:val="none" w:sz="0" w:space="0" w:color="auto"/>
                    <w:right w:val="none" w:sz="0" w:space="0" w:color="auto"/>
                  </w:divBdr>
                </w:div>
                <w:div w:id="1647513569">
                  <w:marLeft w:val="0"/>
                  <w:marRight w:val="0"/>
                  <w:marTop w:val="0"/>
                  <w:marBottom w:val="0"/>
                  <w:divBdr>
                    <w:top w:val="none" w:sz="0" w:space="0" w:color="auto"/>
                    <w:left w:val="none" w:sz="0" w:space="0" w:color="auto"/>
                    <w:bottom w:val="none" w:sz="0" w:space="0" w:color="auto"/>
                    <w:right w:val="none" w:sz="0" w:space="0" w:color="auto"/>
                  </w:divBdr>
                </w:div>
                <w:div w:id="631522796">
                  <w:marLeft w:val="0"/>
                  <w:marRight w:val="0"/>
                  <w:marTop w:val="0"/>
                  <w:marBottom w:val="0"/>
                  <w:divBdr>
                    <w:top w:val="none" w:sz="0" w:space="0" w:color="auto"/>
                    <w:left w:val="none" w:sz="0" w:space="0" w:color="auto"/>
                    <w:bottom w:val="none" w:sz="0" w:space="0" w:color="auto"/>
                    <w:right w:val="none" w:sz="0" w:space="0" w:color="auto"/>
                  </w:divBdr>
                </w:div>
                <w:div w:id="457916407">
                  <w:marLeft w:val="0"/>
                  <w:marRight w:val="0"/>
                  <w:marTop w:val="0"/>
                  <w:marBottom w:val="0"/>
                  <w:divBdr>
                    <w:top w:val="none" w:sz="0" w:space="0" w:color="auto"/>
                    <w:left w:val="none" w:sz="0" w:space="0" w:color="auto"/>
                    <w:bottom w:val="none" w:sz="0" w:space="0" w:color="auto"/>
                    <w:right w:val="none" w:sz="0" w:space="0" w:color="auto"/>
                  </w:divBdr>
                </w:div>
                <w:div w:id="8681099">
                  <w:marLeft w:val="0"/>
                  <w:marRight w:val="0"/>
                  <w:marTop w:val="0"/>
                  <w:marBottom w:val="0"/>
                  <w:divBdr>
                    <w:top w:val="none" w:sz="0" w:space="0" w:color="auto"/>
                    <w:left w:val="none" w:sz="0" w:space="0" w:color="auto"/>
                    <w:bottom w:val="none" w:sz="0" w:space="0" w:color="auto"/>
                    <w:right w:val="none" w:sz="0" w:space="0" w:color="auto"/>
                  </w:divBdr>
                </w:div>
                <w:div w:id="1353265175">
                  <w:marLeft w:val="0"/>
                  <w:marRight w:val="0"/>
                  <w:marTop w:val="0"/>
                  <w:marBottom w:val="0"/>
                  <w:divBdr>
                    <w:top w:val="none" w:sz="0" w:space="0" w:color="auto"/>
                    <w:left w:val="none" w:sz="0" w:space="0" w:color="auto"/>
                    <w:bottom w:val="none" w:sz="0" w:space="0" w:color="auto"/>
                    <w:right w:val="none" w:sz="0" w:space="0" w:color="auto"/>
                  </w:divBdr>
                </w:div>
                <w:div w:id="1898737549">
                  <w:marLeft w:val="0"/>
                  <w:marRight w:val="0"/>
                  <w:marTop w:val="0"/>
                  <w:marBottom w:val="0"/>
                  <w:divBdr>
                    <w:top w:val="none" w:sz="0" w:space="0" w:color="auto"/>
                    <w:left w:val="none" w:sz="0" w:space="0" w:color="auto"/>
                    <w:bottom w:val="none" w:sz="0" w:space="0" w:color="auto"/>
                    <w:right w:val="none" w:sz="0" w:space="0" w:color="auto"/>
                  </w:divBdr>
                </w:div>
                <w:div w:id="685716141">
                  <w:marLeft w:val="0"/>
                  <w:marRight w:val="0"/>
                  <w:marTop w:val="0"/>
                  <w:marBottom w:val="0"/>
                  <w:divBdr>
                    <w:top w:val="none" w:sz="0" w:space="0" w:color="auto"/>
                    <w:left w:val="none" w:sz="0" w:space="0" w:color="auto"/>
                    <w:bottom w:val="none" w:sz="0" w:space="0" w:color="auto"/>
                    <w:right w:val="none" w:sz="0" w:space="0" w:color="auto"/>
                  </w:divBdr>
                </w:div>
                <w:div w:id="527304614">
                  <w:marLeft w:val="0"/>
                  <w:marRight w:val="0"/>
                  <w:marTop w:val="0"/>
                  <w:marBottom w:val="0"/>
                  <w:divBdr>
                    <w:top w:val="none" w:sz="0" w:space="0" w:color="auto"/>
                    <w:left w:val="none" w:sz="0" w:space="0" w:color="auto"/>
                    <w:bottom w:val="none" w:sz="0" w:space="0" w:color="auto"/>
                    <w:right w:val="none" w:sz="0" w:space="0" w:color="auto"/>
                  </w:divBdr>
                </w:div>
                <w:div w:id="1733117927">
                  <w:marLeft w:val="0"/>
                  <w:marRight w:val="0"/>
                  <w:marTop w:val="0"/>
                  <w:marBottom w:val="0"/>
                  <w:divBdr>
                    <w:top w:val="none" w:sz="0" w:space="0" w:color="auto"/>
                    <w:left w:val="none" w:sz="0" w:space="0" w:color="auto"/>
                    <w:bottom w:val="none" w:sz="0" w:space="0" w:color="auto"/>
                    <w:right w:val="none" w:sz="0" w:space="0" w:color="auto"/>
                  </w:divBdr>
                </w:div>
                <w:div w:id="1980114749">
                  <w:marLeft w:val="0"/>
                  <w:marRight w:val="0"/>
                  <w:marTop w:val="0"/>
                  <w:marBottom w:val="0"/>
                  <w:divBdr>
                    <w:top w:val="none" w:sz="0" w:space="0" w:color="auto"/>
                    <w:left w:val="none" w:sz="0" w:space="0" w:color="auto"/>
                    <w:bottom w:val="none" w:sz="0" w:space="0" w:color="auto"/>
                    <w:right w:val="none" w:sz="0" w:space="0" w:color="auto"/>
                  </w:divBdr>
                </w:div>
                <w:div w:id="1654069104">
                  <w:marLeft w:val="0"/>
                  <w:marRight w:val="0"/>
                  <w:marTop w:val="0"/>
                  <w:marBottom w:val="0"/>
                  <w:divBdr>
                    <w:top w:val="none" w:sz="0" w:space="0" w:color="auto"/>
                    <w:left w:val="none" w:sz="0" w:space="0" w:color="auto"/>
                    <w:bottom w:val="none" w:sz="0" w:space="0" w:color="auto"/>
                    <w:right w:val="none" w:sz="0" w:space="0" w:color="auto"/>
                  </w:divBdr>
                </w:div>
                <w:div w:id="622342649">
                  <w:marLeft w:val="0"/>
                  <w:marRight w:val="0"/>
                  <w:marTop w:val="0"/>
                  <w:marBottom w:val="0"/>
                  <w:divBdr>
                    <w:top w:val="none" w:sz="0" w:space="0" w:color="auto"/>
                    <w:left w:val="none" w:sz="0" w:space="0" w:color="auto"/>
                    <w:bottom w:val="none" w:sz="0" w:space="0" w:color="auto"/>
                    <w:right w:val="none" w:sz="0" w:space="0" w:color="auto"/>
                  </w:divBdr>
                </w:div>
                <w:div w:id="1062603316">
                  <w:marLeft w:val="0"/>
                  <w:marRight w:val="0"/>
                  <w:marTop w:val="0"/>
                  <w:marBottom w:val="0"/>
                  <w:divBdr>
                    <w:top w:val="none" w:sz="0" w:space="0" w:color="auto"/>
                    <w:left w:val="none" w:sz="0" w:space="0" w:color="auto"/>
                    <w:bottom w:val="none" w:sz="0" w:space="0" w:color="auto"/>
                    <w:right w:val="none" w:sz="0" w:space="0" w:color="auto"/>
                  </w:divBdr>
                </w:div>
                <w:div w:id="1947616721">
                  <w:marLeft w:val="0"/>
                  <w:marRight w:val="0"/>
                  <w:marTop w:val="0"/>
                  <w:marBottom w:val="0"/>
                  <w:divBdr>
                    <w:top w:val="none" w:sz="0" w:space="0" w:color="auto"/>
                    <w:left w:val="none" w:sz="0" w:space="0" w:color="auto"/>
                    <w:bottom w:val="none" w:sz="0" w:space="0" w:color="auto"/>
                    <w:right w:val="none" w:sz="0" w:space="0" w:color="auto"/>
                  </w:divBdr>
                </w:div>
                <w:div w:id="1922248696">
                  <w:marLeft w:val="0"/>
                  <w:marRight w:val="0"/>
                  <w:marTop w:val="0"/>
                  <w:marBottom w:val="0"/>
                  <w:divBdr>
                    <w:top w:val="none" w:sz="0" w:space="0" w:color="auto"/>
                    <w:left w:val="none" w:sz="0" w:space="0" w:color="auto"/>
                    <w:bottom w:val="none" w:sz="0" w:space="0" w:color="auto"/>
                    <w:right w:val="none" w:sz="0" w:space="0" w:color="auto"/>
                  </w:divBdr>
                </w:div>
                <w:div w:id="1604456729">
                  <w:marLeft w:val="0"/>
                  <w:marRight w:val="0"/>
                  <w:marTop w:val="0"/>
                  <w:marBottom w:val="0"/>
                  <w:divBdr>
                    <w:top w:val="none" w:sz="0" w:space="0" w:color="auto"/>
                    <w:left w:val="none" w:sz="0" w:space="0" w:color="auto"/>
                    <w:bottom w:val="none" w:sz="0" w:space="0" w:color="auto"/>
                    <w:right w:val="none" w:sz="0" w:space="0" w:color="auto"/>
                  </w:divBdr>
                </w:div>
                <w:div w:id="1875531028">
                  <w:marLeft w:val="0"/>
                  <w:marRight w:val="0"/>
                  <w:marTop w:val="0"/>
                  <w:marBottom w:val="0"/>
                  <w:divBdr>
                    <w:top w:val="none" w:sz="0" w:space="0" w:color="auto"/>
                    <w:left w:val="none" w:sz="0" w:space="0" w:color="auto"/>
                    <w:bottom w:val="none" w:sz="0" w:space="0" w:color="auto"/>
                    <w:right w:val="none" w:sz="0" w:space="0" w:color="auto"/>
                  </w:divBdr>
                </w:div>
                <w:div w:id="2002660397">
                  <w:marLeft w:val="0"/>
                  <w:marRight w:val="0"/>
                  <w:marTop w:val="0"/>
                  <w:marBottom w:val="0"/>
                  <w:divBdr>
                    <w:top w:val="none" w:sz="0" w:space="0" w:color="auto"/>
                    <w:left w:val="none" w:sz="0" w:space="0" w:color="auto"/>
                    <w:bottom w:val="none" w:sz="0" w:space="0" w:color="auto"/>
                    <w:right w:val="none" w:sz="0" w:space="0" w:color="auto"/>
                  </w:divBdr>
                </w:div>
                <w:div w:id="12497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769308">
      <w:bodyDiv w:val="1"/>
      <w:marLeft w:val="0"/>
      <w:marRight w:val="0"/>
      <w:marTop w:val="0"/>
      <w:marBottom w:val="0"/>
      <w:divBdr>
        <w:top w:val="none" w:sz="0" w:space="0" w:color="auto"/>
        <w:left w:val="none" w:sz="0" w:space="0" w:color="auto"/>
        <w:bottom w:val="none" w:sz="0" w:space="0" w:color="auto"/>
        <w:right w:val="none" w:sz="0" w:space="0" w:color="auto"/>
      </w:divBdr>
      <w:divsChild>
        <w:div w:id="1463572118">
          <w:marLeft w:val="0"/>
          <w:marRight w:val="0"/>
          <w:marTop w:val="15"/>
          <w:marBottom w:val="0"/>
          <w:divBdr>
            <w:top w:val="single" w:sz="48" w:space="0" w:color="auto"/>
            <w:left w:val="single" w:sz="48" w:space="0" w:color="auto"/>
            <w:bottom w:val="single" w:sz="48" w:space="0" w:color="auto"/>
            <w:right w:val="single" w:sz="48" w:space="0" w:color="auto"/>
          </w:divBdr>
          <w:divsChild>
            <w:div w:id="1339388047">
              <w:marLeft w:val="0"/>
              <w:marRight w:val="0"/>
              <w:marTop w:val="0"/>
              <w:marBottom w:val="0"/>
              <w:divBdr>
                <w:top w:val="none" w:sz="0" w:space="0" w:color="auto"/>
                <w:left w:val="none" w:sz="0" w:space="0" w:color="auto"/>
                <w:bottom w:val="none" w:sz="0" w:space="0" w:color="auto"/>
                <w:right w:val="none" w:sz="0" w:space="0" w:color="auto"/>
              </w:divBdr>
              <w:divsChild>
                <w:div w:id="78792232">
                  <w:marLeft w:val="0"/>
                  <w:marRight w:val="0"/>
                  <w:marTop w:val="0"/>
                  <w:marBottom w:val="0"/>
                  <w:divBdr>
                    <w:top w:val="none" w:sz="0" w:space="0" w:color="auto"/>
                    <w:left w:val="none" w:sz="0" w:space="0" w:color="auto"/>
                    <w:bottom w:val="none" w:sz="0" w:space="0" w:color="auto"/>
                    <w:right w:val="none" w:sz="0" w:space="0" w:color="auto"/>
                  </w:divBdr>
                </w:div>
                <w:div w:id="210074282">
                  <w:marLeft w:val="0"/>
                  <w:marRight w:val="0"/>
                  <w:marTop w:val="0"/>
                  <w:marBottom w:val="0"/>
                  <w:divBdr>
                    <w:top w:val="none" w:sz="0" w:space="0" w:color="auto"/>
                    <w:left w:val="none" w:sz="0" w:space="0" w:color="auto"/>
                    <w:bottom w:val="none" w:sz="0" w:space="0" w:color="auto"/>
                    <w:right w:val="none" w:sz="0" w:space="0" w:color="auto"/>
                  </w:divBdr>
                </w:div>
                <w:div w:id="1963921178">
                  <w:marLeft w:val="0"/>
                  <w:marRight w:val="0"/>
                  <w:marTop w:val="0"/>
                  <w:marBottom w:val="0"/>
                  <w:divBdr>
                    <w:top w:val="none" w:sz="0" w:space="0" w:color="auto"/>
                    <w:left w:val="none" w:sz="0" w:space="0" w:color="auto"/>
                    <w:bottom w:val="none" w:sz="0" w:space="0" w:color="auto"/>
                    <w:right w:val="none" w:sz="0" w:space="0" w:color="auto"/>
                  </w:divBdr>
                </w:div>
                <w:div w:id="1928611132">
                  <w:marLeft w:val="0"/>
                  <w:marRight w:val="0"/>
                  <w:marTop w:val="0"/>
                  <w:marBottom w:val="0"/>
                  <w:divBdr>
                    <w:top w:val="none" w:sz="0" w:space="0" w:color="auto"/>
                    <w:left w:val="none" w:sz="0" w:space="0" w:color="auto"/>
                    <w:bottom w:val="none" w:sz="0" w:space="0" w:color="auto"/>
                    <w:right w:val="none" w:sz="0" w:space="0" w:color="auto"/>
                  </w:divBdr>
                </w:div>
                <w:div w:id="629480128">
                  <w:marLeft w:val="0"/>
                  <w:marRight w:val="0"/>
                  <w:marTop w:val="0"/>
                  <w:marBottom w:val="0"/>
                  <w:divBdr>
                    <w:top w:val="none" w:sz="0" w:space="0" w:color="auto"/>
                    <w:left w:val="none" w:sz="0" w:space="0" w:color="auto"/>
                    <w:bottom w:val="none" w:sz="0" w:space="0" w:color="auto"/>
                    <w:right w:val="none" w:sz="0" w:space="0" w:color="auto"/>
                  </w:divBdr>
                </w:div>
                <w:div w:id="1105157257">
                  <w:marLeft w:val="0"/>
                  <w:marRight w:val="0"/>
                  <w:marTop w:val="0"/>
                  <w:marBottom w:val="0"/>
                  <w:divBdr>
                    <w:top w:val="none" w:sz="0" w:space="0" w:color="auto"/>
                    <w:left w:val="none" w:sz="0" w:space="0" w:color="auto"/>
                    <w:bottom w:val="none" w:sz="0" w:space="0" w:color="auto"/>
                    <w:right w:val="none" w:sz="0" w:space="0" w:color="auto"/>
                  </w:divBdr>
                </w:div>
                <w:div w:id="403575455">
                  <w:marLeft w:val="0"/>
                  <w:marRight w:val="0"/>
                  <w:marTop w:val="0"/>
                  <w:marBottom w:val="0"/>
                  <w:divBdr>
                    <w:top w:val="none" w:sz="0" w:space="0" w:color="auto"/>
                    <w:left w:val="none" w:sz="0" w:space="0" w:color="auto"/>
                    <w:bottom w:val="none" w:sz="0" w:space="0" w:color="auto"/>
                    <w:right w:val="none" w:sz="0" w:space="0" w:color="auto"/>
                  </w:divBdr>
                </w:div>
                <w:div w:id="2109570423">
                  <w:marLeft w:val="0"/>
                  <w:marRight w:val="0"/>
                  <w:marTop w:val="0"/>
                  <w:marBottom w:val="0"/>
                  <w:divBdr>
                    <w:top w:val="none" w:sz="0" w:space="0" w:color="auto"/>
                    <w:left w:val="none" w:sz="0" w:space="0" w:color="auto"/>
                    <w:bottom w:val="none" w:sz="0" w:space="0" w:color="auto"/>
                    <w:right w:val="none" w:sz="0" w:space="0" w:color="auto"/>
                  </w:divBdr>
                </w:div>
                <w:div w:id="1909151817">
                  <w:marLeft w:val="0"/>
                  <w:marRight w:val="0"/>
                  <w:marTop w:val="0"/>
                  <w:marBottom w:val="0"/>
                  <w:divBdr>
                    <w:top w:val="none" w:sz="0" w:space="0" w:color="auto"/>
                    <w:left w:val="none" w:sz="0" w:space="0" w:color="auto"/>
                    <w:bottom w:val="none" w:sz="0" w:space="0" w:color="auto"/>
                    <w:right w:val="none" w:sz="0" w:space="0" w:color="auto"/>
                  </w:divBdr>
                </w:div>
                <w:div w:id="2782538">
                  <w:marLeft w:val="0"/>
                  <w:marRight w:val="0"/>
                  <w:marTop w:val="0"/>
                  <w:marBottom w:val="0"/>
                  <w:divBdr>
                    <w:top w:val="none" w:sz="0" w:space="0" w:color="auto"/>
                    <w:left w:val="none" w:sz="0" w:space="0" w:color="auto"/>
                    <w:bottom w:val="none" w:sz="0" w:space="0" w:color="auto"/>
                    <w:right w:val="none" w:sz="0" w:space="0" w:color="auto"/>
                  </w:divBdr>
                </w:div>
                <w:div w:id="858857862">
                  <w:marLeft w:val="0"/>
                  <w:marRight w:val="0"/>
                  <w:marTop w:val="0"/>
                  <w:marBottom w:val="0"/>
                  <w:divBdr>
                    <w:top w:val="none" w:sz="0" w:space="0" w:color="auto"/>
                    <w:left w:val="none" w:sz="0" w:space="0" w:color="auto"/>
                    <w:bottom w:val="none" w:sz="0" w:space="0" w:color="auto"/>
                    <w:right w:val="none" w:sz="0" w:space="0" w:color="auto"/>
                  </w:divBdr>
                </w:div>
                <w:div w:id="569467218">
                  <w:marLeft w:val="0"/>
                  <w:marRight w:val="0"/>
                  <w:marTop w:val="0"/>
                  <w:marBottom w:val="0"/>
                  <w:divBdr>
                    <w:top w:val="none" w:sz="0" w:space="0" w:color="auto"/>
                    <w:left w:val="none" w:sz="0" w:space="0" w:color="auto"/>
                    <w:bottom w:val="none" w:sz="0" w:space="0" w:color="auto"/>
                    <w:right w:val="none" w:sz="0" w:space="0" w:color="auto"/>
                  </w:divBdr>
                </w:div>
                <w:div w:id="1031032252">
                  <w:marLeft w:val="0"/>
                  <w:marRight w:val="0"/>
                  <w:marTop w:val="0"/>
                  <w:marBottom w:val="0"/>
                  <w:divBdr>
                    <w:top w:val="none" w:sz="0" w:space="0" w:color="auto"/>
                    <w:left w:val="none" w:sz="0" w:space="0" w:color="auto"/>
                    <w:bottom w:val="none" w:sz="0" w:space="0" w:color="auto"/>
                    <w:right w:val="none" w:sz="0" w:space="0" w:color="auto"/>
                  </w:divBdr>
                </w:div>
                <w:div w:id="1335574285">
                  <w:marLeft w:val="0"/>
                  <w:marRight w:val="0"/>
                  <w:marTop w:val="0"/>
                  <w:marBottom w:val="0"/>
                  <w:divBdr>
                    <w:top w:val="none" w:sz="0" w:space="0" w:color="auto"/>
                    <w:left w:val="none" w:sz="0" w:space="0" w:color="auto"/>
                    <w:bottom w:val="none" w:sz="0" w:space="0" w:color="auto"/>
                    <w:right w:val="none" w:sz="0" w:space="0" w:color="auto"/>
                  </w:divBdr>
                </w:div>
                <w:div w:id="1756517726">
                  <w:marLeft w:val="0"/>
                  <w:marRight w:val="0"/>
                  <w:marTop w:val="0"/>
                  <w:marBottom w:val="0"/>
                  <w:divBdr>
                    <w:top w:val="none" w:sz="0" w:space="0" w:color="auto"/>
                    <w:left w:val="none" w:sz="0" w:space="0" w:color="auto"/>
                    <w:bottom w:val="none" w:sz="0" w:space="0" w:color="auto"/>
                    <w:right w:val="none" w:sz="0" w:space="0" w:color="auto"/>
                  </w:divBdr>
                </w:div>
                <w:div w:id="281155732">
                  <w:marLeft w:val="0"/>
                  <w:marRight w:val="0"/>
                  <w:marTop w:val="0"/>
                  <w:marBottom w:val="0"/>
                  <w:divBdr>
                    <w:top w:val="none" w:sz="0" w:space="0" w:color="auto"/>
                    <w:left w:val="none" w:sz="0" w:space="0" w:color="auto"/>
                    <w:bottom w:val="none" w:sz="0" w:space="0" w:color="auto"/>
                    <w:right w:val="none" w:sz="0" w:space="0" w:color="auto"/>
                  </w:divBdr>
                </w:div>
                <w:div w:id="118650831">
                  <w:marLeft w:val="0"/>
                  <w:marRight w:val="0"/>
                  <w:marTop w:val="0"/>
                  <w:marBottom w:val="0"/>
                  <w:divBdr>
                    <w:top w:val="none" w:sz="0" w:space="0" w:color="auto"/>
                    <w:left w:val="none" w:sz="0" w:space="0" w:color="auto"/>
                    <w:bottom w:val="none" w:sz="0" w:space="0" w:color="auto"/>
                    <w:right w:val="none" w:sz="0" w:space="0" w:color="auto"/>
                  </w:divBdr>
                </w:div>
                <w:div w:id="1862161397">
                  <w:marLeft w:val="0"/>
                  <w:marRight w:val="0"/>
                  <w:marTop w:val="0"/>
                  <w:marBottom w:val="0"/>
                  <w:divBdr>
                    <w:top w:val="none" w:sz="0" w:space="0" w:color="auto"/>
                    <w:left w:val="none" w:sz="0" w:space="0" w:color="auto"/>
                    <w:bottom w:val="none" w:sz="0" w:space="0" w:color="auto"/>
                    <w:right w:val="none" w:sz="0" w:space="0" w:color="auto"/>
                  </w:divBdr>
                </w:div>
                <w:div w:id="224224350">
                  <w:marLeft w:val="0"/>
                  <w:marRight w:val="0"/>
                  <w:marTop w:val="0"/>
                  <w:marBottom w:val="0"/>
                  <w:divBdr>
                    <w:top w:val="none" w:sz="0" w:space="0" w:color="auto"/>
                    <w:left w:val="none" w:sz="0" w:space="0" w:color="auto"/>
                    <w:bottom w:val="none" w:sz="0" w:space="0" w:color="auto"/>
                    <w:right w:val="none" w:sz="0" w:space="0" w:color="auto"/>
                  </w:divBdr>
                </w:div>
                <w:div w:id="537399828">
                  <w:marLeft w:val="0"/>
                  <w:marRight w:val="0"/>
                  <w:marTop w:val="0"/>
                  <w:marBottom w:val="0"/>
                  <w:divBdr>
                    <w:top w:val="none" w:sz="0" w:space="0" w:color="auto"/>
                    <w:left w:val="none" w:sz="0" w:space="0" w:color="auto"/>
                    <w:bottom w:val="none" w:sz="0" w:space="0" w:color="auto"/>
                    <w:right w:val="none" w:sz="0" w:space="0" w:color="auto"/>
                  </w:divBdr>
                </w:div>
                <w:div w:id="529418510">
                  <w:marLeft w:val="0"/>
                  <w:marRight w:val="0"/>
                  <w:marTop w:val="0"/>
                  <w:marBottom w:val="0"/>
                  <w:divBdr>
                    <w:top w:val="none" w:sz="0" w:space="0" w:color="auto"/>
                    <w:left w:val="none" w:sz="0" w:space="0" w:color="auto"/>
                    <w:bottom w:val="none" w:sz="0" w:space="0" w:color="auto"/>
                    <w:right w:val="none" w:sz="0" w:space="0" w:color="auto"/>
                  </w:divBdr>
                </w:div>
                <w:div w:id="1285235145">
                  <w:marLeft w:val="0"/>
                  <w:marRight w:val="0"/>
                  <w:marTop w:val="0"/>
                  <w:marBottom w:val="0"/>
                  <w:divBdr>
                    <w:top w:val="none" w:sz="0" w:space="0" w:color="auto"/>
                    <w:left w:val="none" w:sz="0" w:space="0" w:color="auto"/>
                    <w:bottom w:val="none" w:sz="0" w:space="0" w:color="auto"/>
                    <w:right w:val="none" w:sz="0" w:space="0" w:color="auto"/>
                  </w:divBdr>
                </w:div>
                <w:div w:id="488594473">
                  <w:marLeft w:val="0"/>
                  <w:marRight w:val="0"/>
                  <w:marTop w:val="0"/>
                  <w:marBottom w:val="0"/>
                  <w:divBdr>
                    <w:top w:val="none" w:sz="0" w:space="0" w:color="auto"/>
                    <w:left w:val="none" w:sz="0" w:space="0" w:color="auto"/>
                    <w:bottom w:val="none" w:sz="0" w:space="0" w:color="auto"/>
                    <w:right w:val="none" w:sz="0" w:space="0" w:color="auto"/>
                  </w:divBdr>
                </w:div>
                <w:div w:id="1092319223">
                  <w:marLeft w:val="0"/>
                  <w:marRight w:val="0"/>
                  <w:marTop w:val="0"/>
                  <w:marBottom w:val="0"/>
                  <w:divBdr>
                    <w:top w:val="none" w:sz="0" w:space="0" w:color="auto"/>
                    <w:left w:val="none" w:sz="0" w:space="0" w:color="auto"/>
                    <w:bottom w:val="none" w:sz="0" w:space="0" w:color="auto"/>
                    <w:right w:val="none" w:sz="0" w:space="0" w:color="auto"/>
                  </w:divBdr>
                </w:div>
                <w:div w:id="1700547524">
                  <w:marLeft w:val="0"/>
                  <w:marRight w:val="0"/>
                  <w:marTop w:val="0"/>
                  <w:marBottom w:val="0"/>
                  <w:divBdr>
                    <w:top w:val="none" w:sz="0" w:space="0" w:color="auto"/>
                    <w:left w:val="none" w:sz="0" w:space="0" w:color="auto"/>
                    <w:bottom w:val="none" w:sz="0" w:space="0" w:color="auto"/>
                    <w:right w:val="none" w:sz="0" w:space="0" w:color="auto"/>
                  </w:divBdr>
                </w:div>
                <w:div w:id="844906721">
                  <w:marLeft w:val="0"/>
                  <w:marRight w:val="0"/>
                  <w:marTop w:val="0"/>
                  <w:marBottom w:val="0"/>
                  <w:divBdr>
                    <w:top w:val="none" w:sz="0" w:space="0" w:color="auto"/>
                    <w:left w:val="none" w:sz="0" w:space="0" w:color="auto"/>
                    <w:bottom w:val="none" w:sz="0" w:space="0" w:color="auto"/>
                    <w:right w:val="none" w:sz="0" w:space="0" w:color="auto"/>
                  </w:divBdr>
                </w:div>
                <w:div w:id="541595868">
                  <w:marLeft w:val="0"/>
                  <w:marRight w:val="0"/>
                  <w:marTop w:val="0"/>
                  <w:marBottom w:val="0"/>
                  <w:divBdr>
                    <w:top w:val="none" w:sz="0" w:space="0" w:color="auto"/>
                    <w:left w:val="none" w:sz="0" w:space="0" w:color="auto"/>
                    <w:bottom w:val="none" w:sz="0" w:space="0" w:color="auto"/>
                    <w:right w:val="none" w:sz="0" w:space="0" w:color="auto"/>
                  </w:divBdr>
                </w:div>
                <w:div w:id="946304087">
                  <w:marLeft w:val="0"/>
                  <w:marRight w:val="0"/>
                  <w:marTop w:val="0"/>
                  <w:marBottom w:val="0"/>
                  <w:divBdr>
                    <w:top w:val="none" w:sz="0" w:space="0" w:color="auto"/>
                    <w:left w:val="none" w:sz="0" w:space="0" w:color="auto"/>
                    <w:bottom w:val="none" w:sz="0" w:space="0" w:color="auto"/>
                    <w:right w:val="none" w:sz="0" w:space="0" w:color="auto"/>
                  </w:divBdr>
                </w:div>
                <w:div w:id="1422021545">
                  <w:marLeft w:val="0"/>
                  <w:marRight w:val="0"/>
                  <w:marTop w:val="0"/>
                  <w:marBottom w:val="0"/>
                  <w:divBdr>
                    <w:top w:val="none" w:sz="0" w:space="0" w:color="auto"/>
                    <w:left w:val="none" w:sz="0" w:space="0" w:color="auto"/>
                    <w:bottom w:val="none" w:sz="0" w:space="0" w:color="auto"/>
                    <w:right w:val="none" w:sz="0" w:space="0" w:color="auto"/>
                  </w:divBdr>
                </w:div>
                <w:div w:id="243145134">
                  <w:marLeft w:val="0"/>
                  <w:marRight w:val="0"/>
                  <w:marTop w:val="0"/>
                  <w:marBottom w:val="0"/>
                  <w:divBdr>
                    <w:top w:val="none" w:sz="0" w:space="0" w:color="auto"/>
                    <w:left w:val="none" w:sz="0" w:space="0" w:color="auto"/>
                    <w:bottom w:val="none" w:sz="0" w:space="0" w:color="auto"/>
                    <w:right w:val="none" w:sz="0" w:space="0" w:color="auto"/>
                  </w:divBdr>
                </w:div>
                <w:div w:id="614364217">
                  <w:marLeft w:val="0"/>
                  <w:marRight w:val="0"/>
                  <w:marTop w:val="0"/>
                  <w:marBottom w:val="0"/>
                  <w:divBdr>
                    <w:top w:val="none" w:sz="0" w:space="0" w:color="auto"/>
                    <w:left w:val="none" w:sz="0" w:space="0" w:color="auto"/>
                    <w:bottom w:val="none" w:sz="0" w:space="0" w:color="auto"/>
                    <w:right w:val="none" w:sz="0" w:space="0" w:color="auto"/>
                  </w:divBdr>
                </w:div>
                <w:div w:id="1463616605">
                  <w:marLeft w:val="0"/>
                  <w:marRight w:val="0"/>
                  <w:marTop w:val="0"/>
                  <w:marBottom w:val="0"/>
                  <w:divBdr>
                    <w:top w:val="none" w:sz="0" w:space="0" w:color="auto"/>
                    <w:left w:val="none" w:sz="0" w:space="0" w:color="auto"/>
                    <w:bottom w:val="none" w:sz="0" w:space="0" w:color="auto"/>
                    <w:right w:val="none" w:sz="0" w:space="0" w:color="auto"/>
                  </w:divBdr>
                </w:div>
                <w:div w:id="1762486172">
                  <w:marLeft w:val="0"/>
                  <w:marRight w:val="0"/>
                  <w:marTop w:val="0"/>
                  <w:marBottom w:val="0"/>
                  <w:divBdr>
                    <w:top w:val="none" w:sz="0" w:space="0" w:color="auto"/>
                    <w:left w:val="none" w:sz="0" w:space="0" w:color="auto"/>
                    <w:bottom w:val="none" w:sz="0" w:space="0" w:color="auto"/>
                    <w:right w:val="none" w:sz="0" w:space="0" w:color="auto"/>
                  </w:divBdr>
                </w:div>
                <w:div w:id="49960595">
                  <w:marLeft w:val="0"/>
                  <w:marRight w:val="0"/>
                  <w:marTop w:val="0"/>
                  <w:marBottom w:val="0"/>
                  <w:divBdr>
                    <w:top w:val="none" w:sz="0" w:space="0" w:color="auto"/>
                    <w:left w:val="none" w:sz="0" w:space="0" w:color="auto"/>
                    <w:bottom w:val="none" w:sz="0" w:space="0" w:color="auto"/>
                    <w:right w:val="none" w:sz="0" w:space="0" w:color="auto"/>
                  </w:divBdr>
                </w:div>
                <w:div w:id="186412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124</TotalTime>
  <Pages>2</Pages>
  <Words>908</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GREGORIS KARRAS</dc:creator>
  <cp:keywords/>
  <dc:description/>
  <cp:lastModifiedBy>GREGORIS KARRAS</cp:lastModifiedBy>
  <cp:revision>40</cp:revision>
  <dcterms:created xsi:type="dcterms:W3CDTF">2022-01-22T20:54:00Z</dcterms:created>
  <dcterms:modified xsi:type="dcterms:W3CDTF">2022-01-25T19:19:00Z</dcterms:modified>
</cp:coreProperties>
</file>