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2F716C" w:rsidRPr="002F716C" w:rsidTr="002F716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6C" w:rsidRPr="002F716C" w:rsidRDefault="002F716C" w:rsidP="002F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36"/>
                <w:szCs w:val="36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color w:val="CC0000"/>
                <w:sz w:val="36"/>
                <w:szCs w:val="36"/>
                <w:lang w:eastAsia="el-GR"/>
              </w:rPr>
              <w:t xml:space="preserve">Νεοπλάσματα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color w:val="CC0000"/>
                <w:sz w:val="36"/>
                <w:szCs w:val="36"/>
                <w:lang w:eastAsia="el-GR"/>
              </w:rPr>
              <w:t>Μυοσκελετικού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color w:val="CC0000"/>
                <w:sz w:val="36"/>
                <w:szCs w:val="36"/>
                <w:lang w:eastAsia="el-GR"/>
              </w:rPr>
              <w:t xml:space="preserve"> Συστήματος (Γενικές Γνώσεις)</w:t>
            </w:r>
          </w:p>
        </w:tc>
      </w:tr>
    </w:tbl>
    <w:p w:rsidR="002F716C" w:rsidRPr="002F716C" w:rsidRDefault="002F716C" w:rsidP="002F716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515756"/>
          <w:sz w:val="18"/>
          <w:szCs w:val="18"/>
          <w:lang w:eastAsia="el-GR"/>
        </w:rPr>
      </w:pP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2F716C" w:rsidRPr="002F716C" w:rsidTr="002F716C">
        <w:tc>
          <w:tcPr>
            <w:tcW w:w="0" w:type="auto"/>
            <w:hideMark/>
          </w:tcPr>
          <w:p w:rsidR="002F716C" w:rsidRPr="002F716C" w:rsidRDefault="002F716C" w:rsidP="002F716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ΝΕΟΠΛΑΣΜΑΤΑ ΜΥΟΣΚΕΛΕΤΙΚΟΥ ΣΥΣΤΗΜΑΤΟΣ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  <w:t>(ΓΕΝΙΚΕΣ ΓΝΩΣΕΙΣ)</w:t>
            </w:r>
          </w:p>
          <w:p w:rsidR="002F716C" w:rsidRPr="002F716C" w:rsidRDefault="002F716C" w:rsidP="002F716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Τα νεοπλάσματα του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μυοσκελετικού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συστήματος είναι σχετικά σπάνια σε σχέση προς τους όγκους των άλλων οργάνων του ανθρώπινου σώματος.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Η αντιμετώπισή τους άλλαξε ριζικά  τα τελευταία χρόνια με την πρόοδο στις μεθόδους διάγνωσης, χημειοθεραπείας, ακτινοθεραπείας, χειρουργικών τεχνικών και κατασκευής προθέσεων.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 xml:space="preserve">Παράλληλα, η βελτίωση των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γνώσεών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μας  σχετικά με την βιολογική συμπεριφορά των διαφόρων όγκων, η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σταδιοποίησή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τους και η διάγνωσή τους σε εντελώς αρχικά στάδια, σε συνδυασμό με την άμεση αντιμετώπισή τους, έχουν αυξήσει σημαντικά τα ποσοστά πενταετούς επιβίωσης και κατέστησαν δυνατή την αναφορά σε δεκαετή επιβίωση.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ΔΙΑΙΡΕΣΗ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Τα νεοπλάσματα των οστών διακρίνονται σε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ΠΡΩΤΟΠΑΘΗ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(πιο σπάνια) και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ΔΕΥΤΕΡΟΠΑΘΗ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(πιο συχνά).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Τα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ΠΡΩΤΟΠΑΘΗ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μπορεί να είναι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ΚΑΛΟΗΘΗ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ή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ΚΑΚΟΗΘΗ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br/>
              <w:t>ΠΡΩΤΟΠΑΘΗ ΚΑΛΟΗΘΗ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: Οστέωμα , Οστεοειδές οστέωμα ,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Οστεοχόνδρωμα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, Νόσος Πολλαπλών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Εξοστώσεων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,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Χονδροβλάστωμα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, Μη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Οστεοποιούμενο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Ίνωμα,  Αιμαγγείωμα των οστών, Μονήρης κύστη των οστών, Ανευρυσματική κύστη των οστών, Ινώδης Δυσπλασία, κ.ά.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ΠΡΩΤΟΠΑΘΗ ΚΑΚΟΗΘΗ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: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Μυέλωμα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, Οστεοσάρκωμα ,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Χονδροσάρκωμα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, Σάρκωμα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Ewing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, 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Χόρδομα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, κ.ά.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ΔΕΥΤΕΡΟΓΕΝΗ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:  οφείλονται σε μεταστάσεις όγκων από άλλα όργανα  (μαστός στις γυναίκες, προστάτης στους άνδρες, πνεύμονες, κ.ά.), είναι πολύ συχνότερα από τα πρωτοπαθή (65%) και εμφανίζονται συνήθως την τέταρτη  μέχρι και έκτη δεκαετία της ζωής.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Αντίθετα τα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ΠΡΩΤΟΠΑΘΗ ΚΑΚΟΗΘΗ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 εμφανίζονται τις περισσότερες φορές την δεύτερη και Τρίτη δεκαετία της ζωής , με εξαίρεση το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Μυέλωμα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που παρουσιάζεται ,συνήθως, μετά τα 50.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ΕΝΤΟΠΙΣΗ ΝΕΟΠΛΑΣΜΑΤΩΝ ΟΣΤΩΝ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797F4DD6" wp14:editId="29667AE9">
                  <wp:extent cx="4505325" cy="3152775"/>
                  <wp:effectExtent l="0" t="0" r="9525" b="9525"/>
                  <wp:docPr id="1" name="Εικόνα 1" descr="https://www.palladas.gr/images/stories/f1.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alladas.gr/images/stories/f1.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 </w:t>
            </w:r>
          </w:p>
          <w:p w:rsidR="002F716C" w:rsidRPr="002F716C" w:rsidRDefault="002F716C" w:rsidP="002F716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Εικ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. 1)                                                                </w:t>
            </w:r>
          </w:p>
          <w:p w:rsidR="002F716C" w:rsidRPr="002F716C" w:rsidRDefault="002F716C" w:rsidP="002F716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Η εντόπιση ενός νεοπλάσματος στα διάφορα μέρη του οστού (επίφυση,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μετάφυση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διάφυση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, μυελός  των οστών ή περιόστεο) (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εικ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. 1)όπως και η εκλεκτική ανάπτυξή   τους σε ορισμένα οστά (Μακρά Οστά,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Πλατέα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Οστά , Σπονδυλική Στήλη, Άκρα) (εικ.2), αποτελεί χαρακτηριστικό γνώρισμα, που βοηθάει πολλές φορές στη διάγνωση και είναι πρόσθετο στοιχείο για την διαφορική διάγνωση.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lastRenderedPageBreak/>
              <w:br/>
            </w:r>
            <w:r w:rsidRPr="002F71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23DA0C25" wp14:editId="0FF3CFFD">
                  <wp:extent cx="5305425" cy="5715000"/>
                  <wp:effectExtent l="0" t="0" r="9525" b="0"/>
                  <wp:docPr id="2" name="Εικόνα 2" descr="https://www.palladas.gr/images/stories/4b87b012d9d9dskeleton-top-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alladas.gr/images/stories/4b87b012d9d9dskeleton-top-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16C" w:rsidRPr="002F716C" w:rsidRDefault="002F716C" w:rsidP="002F716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Εικ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. 2)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ΚΛΙΝΙΚΗ ΕΚΤΙΜΗΣΗ ΤΟΥ ΑΡΡΩΣΤΟΥ: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Η Κλινική εικόνα των νεοπλασμάτων των οστών είναι σχετικά φτωχή και ελάχιστα χαρακτηριστική της πάθησης, διότι είναι όμοια περίπου με μικροβιακές και μη παθήσεις των οστών.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Τα συμπτώματα είναι συνήθως τοπικά είτε από το ίδιο το νεόπλασμα, όπως τοπική διόγκωση, είτε από διήθηση ή πίεση γειτονικών αρθρώσεων ή μαλακών μορίων  (αγγείων , νεύρων, σπλάχνων).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Γενικά συμπτώματα μπορεί να υπάρχουν , όπως σε κακοήθη νεοπλάσματα άλλων οργάνων, δηλαδή ανορεξία, καταβολή δυνάμεων, απώλεια βάρους , πυρετός, κ.ά.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ΠΑΡΑΚΛΙΝΙΚΟΣ ΕΛΕΓΧΟΣ: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Ο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παρακλινικός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έλεγχος περιλαμβάνει : Ακτινογραφίες, Αιματολογικός έλεγχος, Σπινθηρογράφημα οστών, Αξονική τομογραφία και Μαγνητική τομογραφία.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Απαραίτητη θεωρείται η βιοψία της πάσχουσας περιοχής.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t>ΘΕΡΑΠΕΙΑ: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el-GR"/>
              </w:rPr>
              <w:br/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Οι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ΚΑΛΟΗΘΕΙΣ ΟΓΚΟΙ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 αντιμετωπίζονται με χειρουργική αφαίρεση (απόξεση ή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εκτομή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και </w:t>
            </w:r>
            <w:proofErr w:type="spellStart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οστεομεταμόσχευση</w:t>
            </w:r>
            <w:proofErr w:type="spellEnd"/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 της εστίας του όγκου, μαζί με μικρή περιοχή φυσιολογικού οστού γύρω από αυτήν.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br/>
              <w:t>Στους </w:t>
            </w:r>
            <w:r w:rsidRPr="002F7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ΚΑΚΟΗΘΗΣ ΟΓΚΟΥΣ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, η αντιμετώπιση μπορεί να γίνει με εγχείρηση, με ακτινοβολία, με </w:t>
            </w:r>
            <w:r w:rsidRPr="002F716C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lastRenderedPageBreak/>
              <w:t>χημειοθεραπεία ή με συνδυασμό αυτών των μεθόδων που δίνει ασφαλώς καλύτερα αποτελέσματα. Βασικό κριτήριο είναι η ύπαρξη ή όχι μεταστάσεων ή πολλαπλών εντοπίσεων.</w:t>
            </w:r>
          </w:p>
        </w:tc>
      </w:tr>
    </w:tbl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756"/>
          <w:sz w:val="18"/>
          <w:szCs w:val="18"/>
          <w:lang w:eastAsia="el-GR"/>
        </w:rPr>
      </w:pPr>
      <w:r w:rsidRPr="002F716C">
        <w:rPr>
          <w:rFonts w:ascii="Arial" w:eastAsia="Times New Roman" w:hAnsi="Arial" w:cs="Arial"/>
          <w:color w:val="515756"/>
          <w:sz w:val="18"/>
          <w:szCs w:val="18"/>
          <w:lang w:eastAsia="el-GR"/>
        </w:rPr>
        <w:lastRenderedPageBreak/>
        <w:t> </w:t>
      </w:r>
    </w:p>
    <w:p w:rsidR="002F716C" w:rsidRPr="002F716C" w:rsidRDefault="002F716C" w:rsidP="002F716C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26A69"/>
          <w:sz w:val="17"/>
          <w:szCs w:val="17"/>
          <w:lang w:eastAsia="el-GR"/>
        </w:rPr>
      </w:pPr>
      <w:bookmarkStart w:id="0" w:name="_GoBack"/>
      <w:bookmarkEnd w:id="0"/>
    </w:p>
    <w:p w:rsidR="002F716C" w:rsidRPr="002F716C" w:rsidRDefault="002F716C" w:rsidP="002F716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26A69"/>
          <w:sz w:val="17"/>
          <w:szCs w:val="17"/>
          <w:lang w:eastAsia="el-GR"/>
        </w:rPr>
      </w:pPr>
      <w:r w:rsidRPr="002F716C">
        <w:rPr>
          <w:rFonts w:ascii="Arial" w:eastAsia="Times New Roman" w:hAnsi="Arial" w:cs="Arial"/>
          <w:color w:val="626A69"/>
          <w:sz w:val="17"/>
          <w:szCs w:val="17"/>
          <w:lang w:eastAsia="el-GR"/>
        </w:rPr>
        <w:t> </w:t>
      </w:r>
    </w:p>
    <w:p w:rsidR="002F716C" w:rsidRPr="002F716C" w:rsidRDefault="002F716C" w:rsidP="002F716C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26A69"/>
          <w:sz w:val="17"/>
          <w:szCs w:val="17"/>
          <w:lang w:eastAsia="el-GR"/>
        </w:rPr>
      </w:pPr>
    </w:p>
    <w:p w:rsidR="009C33EB" w:rsidRDefault="009C33EB"/>
    <w:sectPr w:rsidR="009C3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D67"/>
    <w:multiLevelType w:val="multilevel"/>
    <w:tmpl w:val="9A76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71167"/>
    <w:multiLevelType w:val="multilevel"/>
    <w:tmpl w:val="7B9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EB"/>
    <w:rsid w:val="00240360"/>
    <w:rsid w:val="002F716C"/>
    <w:rsid w:val="004A40E6"/>
    <w:rsid w:val="004C0CB9"/>
    <w:rsid w:val="00784F1E"/>
    <w:rsid w:val="008300AC"/>
    <w:rsid w:val="008354E5"/>
    <w:rsid w:val="009C33EB"/>
    <w:rsid w:val="00C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09B"/>
  <w15:chartTrackingRefBased/>
  <w15:docId w15:val="{62380418-90A2-4063-981C-DA74E28D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6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277">
              <w:marLeft w:val="0"/>
              <w:marRight w:val="0"/>
              <w:marTop w:val="0"/>
              <w:marBottom w:val="0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17634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4231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4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859119">
          <w:marLeft w:val="0"/>
          <w:marRight w:val="0"/>
          <w:marTop w:val="0"/>
          <w:marBottom w:val="0"/>
          <w:divBdr>
            <w:top w:val="single" w:sz="6" w:space="4" w:color="E7E8E6"/>
            <w:left w:val="single" w:sz="6" w:space="11" w:color="E7E8E6"/>
            <w:bottom w:val="none" w:sz="0" w:space="0" w:color="auto"/>
            <w:right w:val="single" w:sz="6" w:space="11" w:color="E7E8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2021-06-11T07:13:00Z</dcterms:created>
  <dcterms:modified xsi:type="dcterms:W3CDTF">2021-06-11T14:38:00Z</dcterms:modified>
</cp:coreProperties>
</file>